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F745E" w14:textId="77777777" w:rsidR="00A40A0C" w:rsidRPr="00A40A0C" w:rsidRDefault="00A40A0C" w:rsidP="003E2A38">
      <w:pPr>
        <w:widowControl w:val="0"/>
        <w:suppressAutoHyphens/>
        <w:spacing w:after="0"/>
        <w:ind w:firstLine="0"/>
        <w:jc w:val="center"/>
        <w:rPr>
          <w:rFonts w:eastAsia="DejaVu Sans" w:cs="Times New Roman"/>
          <w:b/>
          <w:kern w:val="1"/>
          <w:szCs w:val="24"/>
          <w:lang w:eastAsia="ar-SA"/>
        </w:rPr>
      </w:pPr>
      <w:bookmarkStart w:id="0" w:name="_GoBack"/>
      <w:bookmarkEnd w:id="0"/>
      <w:r w:rsidRPr="00A40A0C">
        <w:rPr>
          <w:rFonts w:eastAsia="DejaVu Sans" w:cs="Times New Roman"/>
          <w:b/>
          <w:kern w:val="1"/>
          <w:szCs w:val="24"/>
          <w:lang w:eastAsia="ar-SA"/>
        </w:rPr>
        <w:t xml:space="preserve">SİİRT ÜNİVERSİTESİ İLAHİYAT FAKÜLTESİ </w:t>
      </w:r>
    </w:p>
    <w:p w14:paraId="24801FD4" w14:textId="77777777" w:rsidR="00A40A0C" w:rsidRPr="00BF1177" w:rsidRDefault="00A40A0C" w:rsidP="003E2A38">
      <w:pPr>
        <w:widowControl w:val="0"/>
        <w:suppressAutoHyphens/>
        <w:spacing w:after="0"/>
        <w:ind w:firstLine="0"/>
        <w:jc w:val="center"/>
        <w:rPr>
          <w:rFonts w:eastAsia="DejaVu Sans" w:cs="Times New Roman"/>
          <w:b/>
          <w:kern w:val="1"/>
          <w:szCs w:val="24"/>
          <w:lang w:eastAsia="ar-SA"/>
        </w:rPr>
      </w:pPr>
      <w:r w:rsidRPr="00A40A0C">
        <w:rPr>
          <w:rFonts w:eastAsia="DejaVu Sans" w:cs="Times New Roman"/>
          <w:b/>
          <w:kern w:val="1"/>
          <w:szCs w:val="24"/>
          <w:lang w:eastAsia="ar-SA"/>
        </w:rPr>
        <w:t>ZORUNLU ARAPÇA HAZIRLIK SINIFI EĞİTİM-ÖĞRETİM VE SINAV YÖNERGESİ</w:t>
      </w:r>
    </w:p>
    <w:p w14:paraId="37C610E4" w14:textId="77777777" w:rsidR="003E2A38" w:rsidRPr="00A40A0C" w:rsidRDefault="003E2A38" w:rsidP="003E2A38">
      <w:pPr>
        <w:widowControl w:val="0"/>
        <w:suppressAutoHyphens/>
        <w:spacing w:after="0"/>
        <w:ind w:firstLine="0"/>
        <w:jc w:val="center"/>
        <w:rPr>
          <w:rFonts w:eastAsia="DejaVu Sans" w:cs="Times New Roman"/>
          <w:b/>
          <w:kern w:val="1"/>
          <w:szCs w:val="24"/>
          <w:lang w:eastAsia="ar-SA"/>
        </w:rPr>
      </w:pPr>
    </w:p>
    <w:p w14:paraId="7761421C" w14:textId="77777777" w:rsidR="00A40A0C" w:rsidRPr="00A40A0C" w:rsidRDefault="00A40A0C" w:rsidP="003E2A38">
      <w:pPr>
        <w:widowControl w:val="0"/>
        <w:suppressAutoHyphens/>
        <w:spacing w:after="0"/>
        <w:ind w:firstLine="0"/>
        <w:jc w:val="center"/>
        <w:rPr>
          <w:rFonts w:eastAsia="DejaVu Sans" w:cs="Times New Roman"/>
          <w:b/>
          <w:kern w:val="1"/>
          <w:szCs w:val="24"/>
          <w:lang w:eastAsia="ar-SA"/>
        </w:rPr>
      </w:pPr>
      <w:r w:rsidRPr="00A40A0C">
        <w:rPr>
          <w:rFonts w:eastAsia="DejaVu Sans" w:cs="Times New Roman"/>
          <w:b/>
          <w:kern w:val="1"/>
          <w:szCs w:val="24"/>
          <w:lang w:eastAsia="ar-SA"/>
        </w:rPr>
        <w:t>BİRİNCİ BÖLÜM</w:t>
      </w:r>
    </w:p>
    <w:p w14:paraId="69323178" w14:textId="77777777" w:rsidR="00A40A0C" w:rsidRPr="00A40A0C" w:rsidRDefault="00A40A0C" w:rsidP="003E2A38">
      <w:pPr>
        <w:widowControl w:val="0"/>
        <w:suppressAutoHyphens/>
        <w:spacing w:after="0"/>
        <w:ind w:firstLine="0"/>
        <w:jc w:val="center"/>
        <w:rPr>
          <w:rFonts w:eastAsia="DejaVu Sans" w:cs="Times New Roman"/>
          <w:b/>
          <w:kern w:val="1"/>
          <w:szCs w:val="24"/>
          <w:lang w:eastAsia="ar-SA"/>
        </w:rPr>
      </w:pPr>
      <w:r w:rsidRPr="00A40A0C">
        <w:rPr>
          <w:rFonts w:eastAsia="DejaVu Sans" w:cs="Times New Roman"/>
          <w:b/>
          <w:kern w:val="1"/>
          <w:szCs w:val="24"/>
          <w:lang w:eastAsia="ar-SA"/>
        </w:rPr>
        <w:t>Amaç, Kapsam, Dayanak ve Tanımlar</w:t>
      </w:r>
    </w:p>
    <w:p w14:paraId="45A0A7D4"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 xml:space="preserve">Amaç </w:t>
      </w:r>
    </w:p>
    <w:p w14:paraId="3F5344AF"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1 –</w:t>
      </w:r>
      <w:r w:rsidRPr="00A40A0C">
        <w:rPr>
          <w:rFonts w:eastAsia="DejaVu Sans" w:cs="Times New Roman"/>
          <w:kern w:val="1"/>
          <w:szCs w:val="24"/>
          <w:lang w:eastAsia="ar-SA"/>
        </w:rPr>
        <w:t xml:space="preserve"> (1) Bu yönergenin amacı, Siirt Üniversitesi İlahiyat Fakültesi zorunlu Arapça hazırlık sınıfında yürütülecek eğitim-öğretimin uygulanması ve sınavları ile ilgili usul ve esasları düzenlemektir. </w:t>
      </w:r>
    </w:p>
    <w:p w14:paraId="647026E2"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Kapsam</w:t>
      </w:r>
    </w:p>
    <w:p w14:paraId="3D90AB08"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2 –</w:t>
      </w:r>
      <w:r w:rsidRPr="00A40A0C">
        <w:rPr>
          <w:rFonts w:eastAsia="DejaVu Sans" w:cs="Times New Roman"/>
          <w:kern w:val="1"/>
          <w:szCs w:val="24"/>
          <w:lang w:eastAsia="ar-SA"/>
        </w:rPr>
        <w:t xml:space="preserve"> (1) Bu yönerge; Siirt Üniversitesi İlahiyat Fakültesi İlahiyat Programı zorunlu Arapça hazırlık sınıfında yürütülecek eğitim-öğretimin yönetim, uygulama ve değerlendirilmesi ile ilgili usul ve esasları kapsar.</w:t>
      </w:r>
    </w:p>
    <w:p w14:paraId="28D60F1B"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Dayanak</w:t>
      </w:r>
    </w:p>
    <w:p w14:paraId="370E4FCF"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3 –</w:t>
      </w:r>
      <w:r w:rsidRPr="00A40A0C">
        <w:rPr>
          <w:rFonts w:eastAsia="DejaVu Sans" w:cs="Times New Roman"/>
          <w:kern w:val="1"/>
          <w:szCs w:val="24"/>
          <w:lang w:eastAsia="ar-SA"/>
        </w:rPr>
        <w:t xml:space="preserve"> (1) Bu yönerge, 4/11/1981 tarihli ve 2547 sayılı Yükseköğretim Kanununun 14, 44 ve 49 uncu maddeleri ile Yüksek öğretim Kurumlarında Yabancı Dil Öğretimi ve Yabancı Dille Öğretim Yapılmasında Uyulacak Esaslara İlişkin Yönetmelik hükümlerine dayanılarak hazırlanmıştır.</w:t>
      </w:r>
    </w:p>
    <w:p w14:paraId="3B18793D"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Tanımlar</w:t>
      </w:r>
    </w:p>
    <w:p w14:paraId="34EFE61D"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4 –</w:t>
      </w:r>
      <w:r w:rsidRPr="00A40A0C">
        <w:rPr>
          <w:rFonts w:eastAsia="DejaVu Sans" w:cs="Times New Roman"/>
          <w:kern w:val="1"/>
          <w:szCs w:val="24"/>
          <w:lang w:eastAsia="ar-SA"/>
        </w:rPr>
        <w:t xml:space="preserve"> (1) Bu yönergede geçen;</w:t>
      </w:r>
    </w:p>
    <w:p w14:paraId="725BAEEA"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a) Üniversite: Siirt Üniversitesini,</w:t>
      </w:r>
    </w:p>
    <w:p w14:paraId="425232AE"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b) Senato: Siirt Üniversitesi Senatosunu,</w:t>
      </w:r>
    </w:p>
    <w:p w14:paraId="666F17CC"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c) İlahiyat Fakültesi: Siirt Üniversitesi İlahiyat Fakültesini,</w:t>
      </w:r>
    </w:p>
    <w:p w14:paraId="4EF0DE1A"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 xml:space="preserve">d) Dekan: Siirt Üniversitesi İlahiyat Fakültesi </w:t>
      </w:r>
      <w:proofErr w:type="spellStart"/>
      <w:r w:rsidRPr="00A40A0C">
        <w:rPr>
          <w:rFonts w:eastAsia="DejaVu Sans" w:cs="Times New Roman"/>
          <w:kern w:val="1"/>
          <w:szCs w:val="24"/>
          <w:lang w:eastAsia="ar-SA"/>
        </w:rPr>
        <w:t>Dekanı’nı</w:t>
      </w:r>
      <w:proofErr w:type="spellEnd"/>
      <w:r w:rsidRPr="00A40A0C">
        <w:rPr>
          <w:rFonts w:eastAsia="DejaVu Sans" w:cs="Times New Roman"/>
          <w:kern w:val="1"/>
          <w:szCs w:val="24"/>
          <w:lang w:eastAsia="ar-SA"/>
        </w:rPr>
        <w:t>,</w:t>
      </w:r>
    </w:p>
    <w:p w14:paraId="098561FE"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e) Dekanlık: Siirt Üniversitesi İlahiyat Fakültesi Dekanlığını,</w:t>
      </w:r>
    </w:p>
    <w:p w14:paraId="5D0CF8E1"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f) Fakülte Yönetim Kurulu: Siirt Üniversitesi İlahiyat Fakültesi Yönetim Kurulunu,</w:t>
      </w:r>
    </w:p>
    <w:p w14:paraId="55B4C500"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g) Fakülte Kurulu: Siirt Üniversitesi İlahiyat Fakültesi Kurulunu,</w:t>
      </w:r>
    </w:p>
    <w:p w14:paraId="12F6751B"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h) Hazırlık Sınıfı: Zorunlu Arapça hazırlık sınıfını,</w:t>
      </w:r>
    </w:p>
    <w:p w14:paraId="13F75A10"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lastRenderedPageBreak/>
        <w:tab/>
        <w:t>i) Program Geliştirme ve Sınav Komisyonu: Hazırlık sınıfı ders müfredatlarını hazırlamak, geliştirmek, yapılacak sınavların çoktan seçmeli, açık uçlu, web tabanlı, yazılı veya sözlü olmasını belirlemek, hazırlık sınıfının devam takibinin yapılmasını ve sınav sonuçlarının değerlendirilip, gerekli karar ve tedbirlerin alınmasını sağlamak amacıyla, Siirt Üniversitesi İlahiyat Fakültesinde görev yapan öğretim elemanları arasından Dekan tarafından 3 (üç) yıl süreyle görevlendirilen ve en az üç kişiden oluşan komisyonu ifade eder.</w:t>
      </w:r>
    </w:p>
    <w:p w14:paraId="0135F50C" w14:textId="77777777" w:rsidR="00A40A0C" w:rsidRPr="00A40A0C" w:rsidRDefault="00A40A0C" w:rsidP="003E2A38">
      <w:pPr>
        <w:widowControl w:val="0"/>
        <w:suppressAutoHyphens/>
        <w:spacing w:after="0"/>
        <w:ind w:firstLine="0"/>
        <w:jc w:val="center"/>
        <w:rPr>
          <w:rFonts w:eastAsia="DejaVu Sans" w:cs="Times New Roman"/>
          <w:b/>
          <w:kern w:val="1"/>
          <w:szCs w:val="24"/>
          <w:lang w:eastAsia="ar-SA"/>
        </w:rPr>
      </w:pPr>
      <w:r w:rsidRPr="00A40A0C">
        <w:rPr>
          <w:rFonts w:eastAsia="DejaVu Sans" w:cs="Times New Roman"/>
          <w:b/>
          <w:kern w:val="1"/>
          <w:szCs w:val="24"/>
          <w:lang w:eastAsia="ar-SA"/>
        </w:rPr>
        <w:t>İKİNCİ BÖLÜM</w:t>
      </w:r>
    </w:p>
    <w:p w14:paraId="0E0682A3" w14:textId="77777777" w:rsidR="00A40A0C" w:rsidRPr="00A40A0C" w:rsidRDefault="00A40A0C" w:rsidP="003E2A38">
      <w:pPr>
        <w:spacing w:after="0"/>
        <w:ind w:firstLine="0"/>
        <w:jc w:val="center"/>
        <w:rPr>
          <w:b/>
          <w:bCs/>
        </w:rPr>
      </w:pPr>
      <w:r w:rsidRPr="00A40A0C">
        <w:rPr>
          <w:b/>
          <w:bCs/>
        </w:rPr>
        <w:t>Eğitim-Öğretime İlişkin Esaslar</w:t>
      </w:r>
    </w:p>
    <w:p w14:paraId="2ACE6050"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5 –</w:t>
      </w:r>
      <w:r w:rsidRPr="00A40A0C">
        <w:rPr>
          <w:rFonts w:eastAsia="DejaVu Sans" w:cs="Times New Roman"/>
          <w:kern w:val="1"/>
          <w:szCs w:val="24"/>
          <w:lang w:eastAsia="ar-SA"/>
        </w:rPr>
        <w:t xml:space="preserve"> (1) Hazırlık sınıfı eğitim-öğretiminin amacı, öğrencilere kaydoldukları İlahiyat Fakültesi eğitim-öğretim programının öngördüğü dersleri izleyebilmek için Arapça okuma, anlama, yazma, konuşma ile ilgili temel bilgi ve becerileri kazandırmak, çeşitli alanlardaki yayınları izleyebilme becerisini edindirmek ve sosyal hayatta gereken dil iletişimini sağlama yeterliği kazandırmaktır. </w:t>
      </w:r>
    </w:p>
    <w:p w14:paraId="4A51ABC6"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6 –</w:t>
      </w:r>
      <w:r w:rsidRPr="00A40A0C">
        <w:rPr>
          <w:rFonts w:eastAsia="DejaVu Sans" w:cs="Times New Roman"/>
          <w:kern w:val="1"/>
          <w:szCs w:val="24"/>
          <w:lang w:eastAsia="ar-SA"/>
        </w:rPr>
        <w:t xml:space="preserve"> (1) Siirt Üniversitesi İlahiyat Fakültesi İlahiyat Programı zorunlu Arapça hazırlık sınıfında eğitim-öğretim dekanlık tarafından yürütülür. Hazırlık sınıfı eğitim-öğretimi ile ilgili gerekli planlamalar, Program Geliştirme ve Ölçme-Değerlendirme Komisyonu tarafından yapılır ve Dekan tarafından onaylanır. Bir sınıfta öğrenci sayısı 30'dan fazla olamaz. Haftalık ders saati 20 saatten az olamaz.</w:t>
      </w:r>
    </w:p>
    <w:p w14:paraId="3A37B0CC" w14:textId="77777777" w:rsidR="00A40A0C" w:rsidRPr="00A40A0C" w:rsidRDefault="00A40A0C" w:rsidP="003E2A38">
      <w:pPr>
        <w:widowControl w:val="0"/>
        <w:suppressAutoHyphens/>
        <w:ind w:firstLine="0"/>
        <w:rPr>
          <w:rFonts w:eastAsia="DejaVu Sans" w:cs="Times New Roman"/>
          <w:b/>
          <w:bCs/>
          <w:kern w:val="1"/>
          <w:szCs w:val="24"/>
          <w:lang w:eastAsia="ar-SA"/>
        </w:rPr>
      </w:pPr>
      <w:r w:rsidRPr="00A40A0C">
        <w:rPr>
          <w:rFonts w:eastAsia="DejaVu Sans" w:cs="Times New Roman"/>
          <w:b/>
          <w:bCs/>
          <w:kern w:val="1"/>
          <w:szCs w:val="24"/>
          <w:lang w:eastAsia="ar-SA"/>
        </w:rPr>
        <w:t>Ders Müfredatı</w:t>
      </w:r>
    </w:p>
    <w:p w14:paraId="0B495012"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t xml:space="preserve">MADDE 7- </w:t>
      </w:r>
      <w:r w:rsidRPr="00A40A0C">
        <w:rPr>
          <w:rFonts w:eastAsia="DejaVu Sans" w:cs="Times New Roman"/>
          <w:kern w:val="1"/>
          <w:szCs w:val="24"/>
          <w:lang w:eastAsia="ar-SA"/>
        </w:rPr>
        <w:t>Hazırlık sınıfında okutulacak ders müfredatı, Program Geliştirme ve Sınav Komisyonunun teklifi üzerine Fakülte Kurulunca belirlenir.</w:t>
      </w:r>
    </w:p>
    <w:p w14:paraId="0242D86A"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8 –</w:t>
      </w:r>
      <w:r w:rsidRPr="00A40A0C">
        <w:rPr>
          <w:rFonts w:eastAsia="DejaVu Sans" w:cs="Times New Roman"/>
          <w:kern w:val="1"/>
          <w:szCs w:val="24"/>
          <w:lang w:eastAsia="ar-SA"/>
        </w:rPr>
        <w:t xml:space="preserve"> (1) Öğrencilerin Siirt Üniversitesi İlahiyat Fakültesi İlahiyat Programı zorunlu Arapça hazırlık sınıfına kayıt işlemleri, üniversiteye ilk kayıt sırasında İlahiyat Fakültesi tarafından yapılır. Ancak, Fakülte tarafından yapılan muafiyet ve seviye belirleme sınavından veya bu yönergenin 9’uncu maddesinin birinci fıkrasının (c) bendinde belirtilen YDS, YÖKDİL veya ÖSYM tarafından eşdeğerliği kabul edilmiş bir sınavdan başarılı olan öğrenciler, doğrudan lisans programına kayıt yaptırır. </w:t>
      </w:r>
    </w:p>
    <w:p w14:paraId="59750045"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(2) Zorunlu hazırlık sınıfı öğrencileri, hazırlık sınıfında başarısız oldukları takdirde, güz dönemi başında yapılan Arapça muafiyet sınavına girerler. Bu sınavda başarılı olan öğrenciler lisans programına devam ederler. </w:t>
      </w:r>
    </w:p>
    <w:p w14:paraId="789845E2" w14:textId="77777777" w:rsidR="00A40A0C" w:rsidRPr="00A40A0C" w:rsidRDefault="00A40A0C" w:rsidP="003E2A38">
      <w:pPr>
        <w:ind w:firstLine="0"/>
      </w:pPr>
      <w:r w:rsidRPr="00A40A0C">
        <w:rPr>
          <w:rFonts w:cs="Times New Roman"/>
          <w:kern w:val="2"/>
          <w:sz w:val="22"/>
          <w:szCs w:val="22"/>
          <w14:ligatures w14:val="standardContextual"/>
        </w:rPr>
        <w:t>(3)</w:t>
      </w:r>
      <w:r w:rsidRPr="00A40A0C">
        <w:rPr>
          <w:rFonts w:cs="Times New Roman"/>
          <w:kern w:val="2"/>
          <w:sz w:val="22"/>
          <w:szCs w:val="22"/>
          <w14:ligatures w14:val="standardContextual"/>
        </w:rPr>
        <w:tab/>
      </w:r>
      <w:r w:rsidRPr="00A40A0C">
        <w:t xml:space="preserve">Başarısız olan öğrenciler hazırlık sınıfını bir kez tekrar ederler. Tekrar yılı sonunda devam koşulunu sağlamayan veya devam ettikleri halde başarısız olan öğrencilerin hazırlık </w:t>
      </w:r>
      <w:r w:rsidRPr="00A40A0C">
        <w:lastRenderedPageBreak/>
        <w:t>sınıfları ile Yükseköğretim Kurumlarında Yabancı Dil Öğretimi ve Yabancı Dille Öğretim Yapılmasında Uyulacak Esaslara İlişkin Yönetmelikteki maddeleri uyarınca ilgili programdan ilişikleri kesilir.</w:t>
      </w:r>
    </w:p>
    <w:p w14:paraId="207F0536"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Zorunlu Hazırlık Sınıfından Muafiyet</w:t>
      </w:r>
    </w:p>
    <w:p w14:paraId="43F7BB90"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9 –</w:t>
      </w:r>
      <w:r w:rsidRPr="00A40A0C">
        <w:rPr>
          <w:rFonts w:eastAsia="DejaVu Sans" w:cs="Times New Roman"/>
          <w:kern w:val="1"/>
          <w:szCs w:val="24"/>
          <w:lang w:eastAsia="ar-SA"/>
        </w:rPr>
        <w:t xml:space="preserve"> (1) Aşağıda belirtilen öğrenciler zorunlu hazırlık sınıfından muaf sayılırlar:</w:t>
      </w:r>
    </w:p>
    <w:p w14:paraId="11E36014"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 Zorunlu yabancı dil hazırlık sınıfının açıldığı yükseköğretim programlarına ilk defa kayıt yaptıran öğrencilerden, kayıt yaptırdığı öğretim yılı başında uygulanan Muafiyet ve Seviye Belirleme sınavından yeterli puanı alanlar,</w:t>
      </w:r>
    </w:p>
    <w:p w14:paraId="5AE98DCB"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b) Yurt dışında veya yurt içinde Arapça hazırlık sınıfı olan başka bir yükseköğretim kurumundan hazırlık sınıfında başarılı olanlar, </w:t>
      </w:r>
    </w:p>
    <w:p w14:paraId="4CF19D3B"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c) </w:t>
      </w:r>
      <w:r w:rsidRPr="00A40A0C">
        <w:rPr>
          <w:rFonts w:eastAsia="DejaVu Sans"/>
          <w:lang w:eastAsia="ar-SA"/>
        </w:rPr>
        <w:t>YDS, YÖKDİL veya ÖSYM tarafından tanınan uluslararası sınavlardan en az 60’e eşdeğer puanı alan öğrenciler (Söz konusu belgelerin değerlendirilmeye alınabilmesi için sınavın yapıldığı tarihten itibaren beş yılı geçmemesi şarttır).</w:t>
      </w:r>
    </w:p>
    <w:p w14:paraId="6C29BD44" w14:textId="77777777" w:rsidR="00A40A0C" w:rsidRPr="00A40A0C" w:rsidRDefault="00A40A0C" w:rsidP="003E2A38">
      <w:pPr>
        <w:ind w:firstLine="0"/>
      </w:pPr>
      <w:r w:rsidRPr="00A40A0C">
        <w:t>(2)</w:t>
      </w:r>
      <w:r w:rsidRPr="00A40A0C">
        <w:tab/>
        <w:t>Hazırlık sınıfından muaf olmak isteyen öğrencilerin gerekli belgeleri bir dilekçe ile Arapça muafiyet sınavından en geç 2 gün önce ilgili birimlere teslim etmesi gerekmektedir. Bu</w:t>
      </w:r>
      <w:r w:rsidRPr="00A40A0C">
        <w:tab/>
        <w:t>tarihten   sonra muafiyet</w:t>
      </w:r>
      <w:r w:rsidRPr="00A40A0C">
        <w:tab/>
        <w:t>için</w:t>
      </w:r>
      <w:r w:rsidRPr="00A40A0C">
        <w:tab/>
        <w:t>yapılan başvurular değerlendirmeye alınmayacaktır.</w:t>
      </w:r>
    </w:p>
    <w:p w14:paraId="3E1799E3"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Sınavlar</w:t>
      </w:r>
    </w:p>
    <w:p w14:paraId="2A7762D2" w14:textId="77777777" w:rsidR="00A40A0C" w:rsidRPr="00A40A0C" w:rsidRDefault="00A40A0C" w:rsidP="003E2A38">
      <w:pPr>
        <w:ind w:firstLine="0"/>
      </w:pPr>
      <w:r w:rsidRPr="00A40A0C">
        <w:rPr>
          <w:rFonts w:cs="Times New Roman"/>
          <w:b/>
          <w:kern w:val="2"/>
          <w:sz w:val="22"/>
          <w:szCs w:val="22"/>
          <w14:ligatures w14:val="standardContextual"/>
        </w:rPr>
        <w:t>MADDE 10 –</w:t>
      </w:r>
      <w:r w:rsidRPr="00A40A0C">
        <w:rPr>
          <w:rFonts w:cs="Times New Roman"/>
          <w:kern w:val="2"/>
          <w:sz w:val="22"/>
          <w:szCs w:val="22"/>
          <w14:ligatures w14:val="standardContextual"/>
        </w:rPr>
        <w:t xml:space="preserve"> </w:t>
      </w:r>
      <w:r w:rsidRPr="00A40A0C">
        <w:t>(1) Hazırlık eğitim-öğretimi ile ilgili aşağıda belirtilen sınavlar yapılır.</w:t>
      </w:r>
    </w:p>
    <w:p w14:paraId="4116E576" w14:textId="77777777" w:rsidR="00A40A0C" w:rsidRPr="00A40A0C" w:rsidRDefault="00A40A0C" w:rsidP="003E2A38">
      <w:pPr>
        <w:ind w:firstLine="0"/>
      </w:pPr>
      <w:r w:rsidRPr="00A40A0C">
        <w:t>Bu sınavlar, kâğıt üzerinde ve/veya bilgisayar ortamında, yazılı, sözlü veya hem yazılı hem de sözlü olabilir.</w:t>
      </w:r>
    </w:p>
    <w:p w14:paraId="266DAB2C"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a) </w:t>
      </w:r>
      <w:r w:rsidRPr="00A40A0C">
        <w:rPr>
          <w:rFonts w:eastAsia="DejaVu Sans" w:cs="Times New Roman"/>
          <w:b/>
          <w:bCs/>
          <w:kern w:val="1"/>
          <w:szCs w:val="24"/>
          <w:lang w:eastAsia="ar-SA"/>
        </w:rPr>
        <w:t>Arapça</w:t>
      </w:r>
      <w:r w:rsidRPr="00A40A0C">
        <w:rPr>
          <w:rFonts w:eastAsia="DejaVu Sans" w:cs="Times New Roman"/>
          <w:kern w:val="1"/>
          <w:szCs w:val="24"/>
          <w:lang w:eastAsia="ar-SA"/>
        </w:rPr>
        <w:t xml:space="preserve"> </w:t>
      </w:r>
      <w:r w:rsidRPr="00A40A0C">
        <w:rPr>
          <w:rFonts w:eastAsia="DejaVu Sans" w:cs="Times New Roman"/>
          <w:b/>
          <w:bCs/>
          <w:kern w:val="1"/>
          <w:szCs w:val="24"/>
          <w:lang w:eastAsia="ar-SA"/>
        </w:rPr>
        <w:t>Muafiyet Sınavı</w:t>
      </w:r>
      <w:r w:rsidRPr="00A40A0C">
        <w:rPr>
          <w:rFonts w:eastAsia="DejaVu Sans" w:cs="Times New Roman"/>
          <w:kern w:val="1"/>
          <w:szCs w:val="24"/>
          <w:lang w:eastAsia="ar-SA"/>
        </w:rPr>
        <w:t xml:space="preserve">: Her yıl güz yarıyılı başında yapılır. Ek kontenjanla, yatay veya dikey geçişle gelen öğrenciler için Arapça Muafiyet Sınavı kayıt işleminin bitimini izleyen 10 iş günü içinde yapılır. Bahar döneminde gelenler için ayrıca muafiyet sınavı yapılmaz. Muafiyet sınavında başarı notu 100 üzerinden en az 60’tır. </w:t>
      </w:r>
    </w:p>
    <w:p w14:paraId="584C7F84"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Muafiyet sınavına, </w:t>
      </w:r>
    </w:p>
    <w:p w14:paraId="09C4BE34"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(I) Yeni kayıt yaptıran,</w:t>
      </w:r>
    </w:p>
    <w:p w14:paraId="5BC17CCC"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(II) Zorunlu Arapça hazırlık sınıfının ilk yılı veya tekrar yılı sonunda başarısız olan ya da devam şartını sağlamayan,</w:t>
      </w:r>
    </w:p>
    <w:p w14:paraId="28DD88E2"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ab/>
        <w:t>(III) Hazırlık sınıfı süresi içerisinde kayıt donduran öğrenciler girerler.</w:t>
      </w:r>
    </w:p>
    <w:p w14:paraId="55D919B8"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lastRenderedPageBreak/>
        <w:t>b) Ara sınavlar</w:t>
      </w:r>
      <w:r w:rsidRPr="00A40A0C">
        <w:rPr>
          <w:rFonts w:eastAsia="DejaVu Sans" w:cs="Times New Roman"/>
          <w:kern w:val="1"/>
          <w:szCs w:val="24"/>
          <w:lang w:eastAsia="ar-SA"/>
        </w:rPr>
        <w:t xml:space="preserve">: Süresi iki ders saatini geçmeyen sınavlardır. Bir yılda kaç kez ara sınav yapılacağı ve sınavın esasları, her eğitim-öğretim yılı başında Program Geliştirme ve </w:t>
      </w:r>
      <w:proofErr w:type="spellStart"/>
      <w:r w:rsidRPr="00A40A0C">
        <w:rPr>
          <w:rFonts w:eastAsia="DejaVu Sans" w:cs="Times New Roman"/>
          <w:kern w:val="1"/>
          <w:szCs w:val="24"/>
          <w:lang w:eastAsia="ar-SA"/>
        </w:rPr>
        <w:t>Ölçme­Değerlendirme</w:t>
      </w:r>
      <w:proofErr w:type="spellEnd"/>
      <w:r w:rsidRPr="00A40A0C">
        <w:rPr>
          <w:rFonts w:eastAsia="DejaVu Sans" w:cs="Times New Roman"/>
          <w:kern w:val="1"/>
          <w:szCs w:val="24"/>
          <w:lang w:eastAsia="ar-SA"/>
        </w:rPr>
        <w:t xml:space="preserve"> Komisyonu tarafından belirlenir. Ara sınavlar arasında en az iki hafta süre olmalıdır.</w:t>
      </w:r>
    </w:p>
    <w:p w14:paraId="04BC9CF6"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t>c) Yarıyıl Sonu Sınavları:</w:t>
      </w:r>
      <w:r w:rsidRPr="00A40A0C">
        <w:rPr>
          <w:rFonts w:eastAsia="DejaVu Sans" w:cs="Times New Roman"/>
          <w:kern w:val="1"/>
          <w:szCs w:val="24"/>
          <w:lang w:eastAsia="ar-SA"/>
        </w:rPr>
        <w:t xml:space="preserve"> Hazırlık eğitimi süresince her dönem sonunda birer defa olmak üzere toplam iki defa yapılan sınavlardır.</w:t>
      </w:r>
    </w:p>
    <w:p w14:paraId="52DE392C"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t>d) Genel Sınav</w:t>
      </w:r>
      <w:r w:rsidRPr="00A40A0C">
        <w:rPr>
          <w:rFonts w:eastAsia="DejaVu Sans" w:cs="Times New Roman"/>
          <w:kern w:val="1"/>
          <w:szCs w:val="24"/>
          <w:lang w:eastAsia="ar-SA"/>
        </w:rPr>
        <w:t xml:space="preserve">: Zorunlu Arapça hazırlık öğretiminin sonunda akademik takvimde öngörülen tarihler arasında yapılan sınavdır. Bu sınava sadece devam zorunluluğunu yerine getiren öğrenciler girebilir. </w:t>
      </w:r>
    </w:p>
    <w:p w14:paraId="3244227B"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t>e) Bütünleme Sınavı</w:t>
      </w:r>
      <w:r w:rsidRPr="00A40A0C">
        <w:rPr>
          <w:rFonts w:eastAsia="DejaVu Sans" w:cs="Times New Roman"/>
          <w:kern w:val="1"/>
          <w:szCs w:val="24"/>
          <w:lang w:eastAsia="ar-SA"/>
        </w:rPr>
        <w:t>: Yıl içinde yapılan ara sınav, dönem sonu ve genel sınav ortalamasına göre başarısız sayılan öğrenciler için yapılan sınavdır.</w:t>
      </w:r>
    </w:p>
    <w:p w14:paraId="7AEB85D2"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bCs/>
          <w:kern w:val="1"/>
          <w:szCs w:val="24"/>
          <w:lang w:eastAsia="ar-SA"/>
        </w:rPr>
        <w:t>f) Mazeret Sınavı</w:t>
      </w:r>
      <w:r w:rsidRPr="00A40A0C">
        <w:rPr>
          <w:rFonts w:eastAsia="DejaVu Sans" w:cs="Times New Roman"/>
          <w:kern w:val="1"/>
          <w:szCs w:val="24"/>
          <w:lang w:eastAsia="ar-SA"/>
        </w:rPr>
        <w:t>: Haklı ve geçerli nedenlerle sınava katılamayan ve mazeretleri Fakülte Yönetim Kurulunca kabul edilen öğrenciler için yapılan sınavdır. Genel sınav, bütünleme sınavı ve muafiyet sınavları için mazeret sınavı yapılmaz.</w:t>
      </w:r>
    </w:p>
    <w:p w14:paraId="3879D1E2"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Eğitim-Öğretim Süresi</w:t>
      </w:r>
    </w:p>
    <w:p w14:paraId="3475AA09"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11 –</w:t>
      </w:r>
      <w:r w:rsidRPr="00A40A0C">
        <w:rPr>
          <w:rFonts w:eastAsia="DejaVu Sans" w:cs="Times New Roman"/>
          <w:kern w:val="1"/>
          <w:szCs w:val="24"/>
          <w:lang w:eastAsia="ar-SA"/>
        </w:rPr>
        <w:t xml:space="preserve"> (1) Zorunlu hazırlık sınıfında eğitim-öğretim süresi, akademik takvimde belirlenen tarihler içerisinde olmak üzere iki dönemden oluşur. Hazırlık sınıfı eğitim-öğretimi, her bir dönemi 16 hafta olan güz ve bahar dönemlerinden oluşan bir tam eğitim-öğretim yılıdır. İki dönem, bir bütün olarak değerlendirilir. </w:t>
      </w:r>
    </w:p>
    <w:p w14:paraId="2108FA6E"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(2) YDS Arapça sınavından, hazırlık öğrenimine başladıktan sonra başarı sağlayan öğrencilerin eğitim-öğretim programına kayıtları bir sonraki güz yarıyılında yapılır. </w:t>
      </w:r>
    </w:p>
    <w:p w14:paraId="707C1BA9"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Devam Durumu</w:t>
      </w:r>
    </w:p>
    <w:p w14:paraId="643E0A18"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12 –</w:t>
      </w:r>
      <w:r w:rsidRPr="00A40A0C">
        <w:rPr>
          <w:rFonts w:eastAsia="DejaVu Sans" w:cs="Times New Roman"/>
          <w:kern w:val="1"/>
          <w:szCs w:val="24"/>
          <w:lang w:eastAsia="ar-SA"/>
        </w:rPr>
        <w:t xml:space="preserve"> (1) Arapça hazırlık sınıfında derslere devam zorunludur. Öğrenciler, derslerin %85’ine devam etmekle yükümlüdür. Devam şartını yerine getirmeyen öğrenciler yıl sonunda yapılacak Genel Sınava giremezler.</w:t>
      </w:r>
    </w:p>
    <w:p w14:paraId="3B16238B" w14:textId="77777777" w:rsidR="00A40A0C" w:rsidRPr="00A40A0C" w:rsidRDefault="00A40A0C" w:rsidP="00BF1177">
      <w:pPr>
        <w:widowControl w:val="0"/>
        <w:suppressAutoHyphens/>
        <w:spacing w:after="0"/>
        <w:ind w:firstLine="0"/>
        <w:rPr>
          <w:rFonts w:eastAsia="DejaVu Sans" w:cs="Times New Roman"/>
          <w:kern w:val="1"/>
          <w:szCs w:val="24"/>
          <w:lang w:eastAsia="ar-SA"/>
        </w:rPr>
      </w:pPr>
      <w:r w:rsidRPr="00A40A0C">
        <w:rPr>
          <w:rFonts w:eastAsia="DejaVu Sans" w:cs="Times New Roman"/>
          <w:kern w:val="1"/>
          <w:szCs w:val="24"/>
          <w:lang w:eastAsia="ar-SA"/>
        </w:rPr>
        <w:t xml:space="preserve">(2) Hazırlık sınıfının devam takibinden, Program Geliştirme ve Sınav Komisyonu sorumludur. Hazırlık sınıfı derslerine giren öğretim elemanları, derse girmeyen öğrencileri, Program Geliştirme ve Sınav Komisyonunun belirlediği şekilde her hafta sonu komisyona bildirmek zorundadır. </w:t>
      </w:r>
    </w:p>
    <w:p w14:paraId="5B5E69C1"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(3) Rektörlükçe onaylanan sosyal ve sportif etkinliklere katılan öğrenciler, katılamadıkları dersler için devamsız sayılmazlar.</w:t>
      </w:r>
    </w:p>
    <w:p w14:paraId="500BFE48"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lastRenderedPageBreak/>
        <w:t>Başarı ve Değerlendirme</w:t>
      </w:r>
    </w:p>
    <w:p w14:paraId="772702F1"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13 –</w:t>
      </w:r>
      <w:r w:rsidRPr="00A40A0C">
        <w:rPr>
          <w:rFonts w:eastAsia="DejaVu Sans" w:cs="Times New Roman"/>
          <w:kern w:val="1"/>
          <w:szCs w:val="24"/>
          <w:lang w:eastAsia="ar-SA"/>
        </w:rPr>
        <w:t xml:space="preserve"> (1) Hazırlık sınıfında öğrenci başarısı; yıl içinde yapılan ara sınavlar, Yarıyıl sonu sınavları, ödev ve performans notu ile genel sınav sonuçlarına göre belirlenir. </w:t>
      </w:r>
    </w:p>
    <w:p w14:paraId="2EA8E23F"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(2) Yıl içinde yapılan ara sınavların ortalamasının %20’si, ödev ve performans notlarının %10’u, dönem sonu sınavlarının %30’u ile genel sınav notunun %40’nın toplamı 60 ve üzeri olan öğrenciler başarılı kabul edilir.  Bütünleme sınav notunun hesaplanacak ortalaması genel sınav ile aynıdır. </w:t>
      </w:r>
    </w:p>
    <w:p w14:paraId="1FFC46C2"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kern w:val="1"/>
          <w:szCs w:val="24"/>
          <w:lang w:eastAsia="ar-SA"/>
        </w:rPr>
        <w:t xml:space="preserve">(3) Sınavlarda maddi hata yapıldığını iddia eden öğrenciler, sınav sonuçlarının ilânını takip eden üç gün içinde öğrenci işlerine dilekçeyle başvurur. Öğrenci dilekçeleri Program Geliştirme ve Sınav Komisyonu tarafından incelenir ve sonuçlandırılır. </w:t>
      </w:r>
    </w:p>
    <w:p w14:paraId="2C3338F9" w14:textId="77777777" w:rsidR="00A40A0C" w:rsidRPr="00A40A0C" w:rsidRDefault="00A40A0C" w:rsidP="003E2A38">
      <w:pPr>
        <w:widowControl w:val="0"/>
        <w:suppressAutoHyphens/>
        <w:ind w:firstLine="0"/>
        <w:rPr>
          <w:rFonts w:eastAsia="DejaVu Sans" w:cs="Times New Roman"/>
          <w:b/>
          <w:kern w:val="1"/>
          <w:szCs w:val="24"/>
          <w:lang w:eastAsia="ar-SA"/>
        </w:rPr>
      </w:pPr>
      <w:r w:rsidRPr="00A40A0C">
        <w:rPr>
          <w:rFonts w:eastAsia="DejaVu Sans" w:cs="Times New Roman"/>
          <w:b/>
          <w:kern w:val="1"/>
          <w:szCs w:val="24"/>
          <w:lang w:eastAsia="ar-SA"/>
        </w:rPr>
        <w:t>Yabancı Uyruklu Öğrencilerin Hazırlık Sınıfına Devamı</w:t>
      </w:r>
    </w:p>
    <w:p w14:paraId="3ADD3221" w14:textId="77777777" w:rsidR="00A40A0C" w:rsidRPr="00A40A0C" w:rsidRDefault="00A40A0C" w:rsidP="003E2A38">
      <w:pPr>
        <w:widowControl w:val="0"/>
        <w:suppressAutoHyphens/>
        <w:ind w:firstLine="0"/>
        <w:rPr>
          <w:rFonts w:eastAsia="DejaVu Sans" w:cs="Times New Roman"/>
          <w:kern w:val="1"/>
          <w:szCs w:val="24"/>
          <w:lang w:eastAsia="ar-SA"/>
        </w:rPr>
      </w:pPr>
      <w:r w:rsidRPr="00A40A0C">
        <w:rPr>
          <w:rFonts w:eastAsia="DejaVu Sans" w:cs="Times New Roman"/>
          <w:b/>
          <w:kern w:val="1"/>
          <w:szCs w:val="24"/>
          <w:lang w:eastAsia="ar-SA"/>
        </w:rPr>
        <w:t>MADDE 14 –</w:t>
      </w:r>
      <w:r w:rsidRPr="00A40A0C">
        <w:rPr>
          <w:rFonts w:eastAsia="DejaVu Sans" w:cs="Times New Roman"/>
          <w:kern w:val="1"/>
          <w:szCs w:val="24"/>
          <w:lang w:eastAsia="ar-SA"/>
        </w:rPr>
        <w:t xml:space="preserve"> (1) Yabancı uyruklu öğrenci adaylarından, Türkçesi yeterli olanlar (TÖMER veya eşdeğer yetkili kurumlardan aldıkları B2 ve üzeri düzeyde Türkçe Yeterlik Belgesi olanlar) öğrenimlerine hazırlık sınıfından başlarlar.</w:t>
      </w:r>
    </w:p>
    <w:p w14:paraId="057A4A11" w14:textId="77777777" w:rsidR="00A40A0C" w:rsidRPr="00A40A0C" w:rsidRDefault="00A40A0C" w:rsidP="00BF1177">
      <w:pPr>
        <w:spacing w:after="0"/>
        <w:ind w:firstLine="0"/>
        <w:jc w:val="center"/>
        <w:rPr>
          <w:b/>
          <w:bCs/>
        </w:rPr>
      </w:pPr>
      <w:r w:rsidRPr="00A40A0C">
        <w:rPr>
          <w:b/>
          <w:bCs/>
        </w:rPr>
        <w:t>ÜÇÜNCÜ BÖLÜM</w:t>
      </w:r>
    </w:p>
    <w:p w14:paraId="3F7811FE" w14:textId="77777777" w:rsidR="00A40A0C" w:rsidRPr="00A40A0C" w:rsidRDefault="00A40A0C" w:rsidP="00BF1177">
      <w:pPr>
        <w:ind w:firstLine="0"/>
        <w:jc w:val="center"/>
        <w:rPr>
          <w:b/>
          <w:bCs/>
        </w:rPr>
      </w:pPr>
      <w:r w:rsidRPr="00A40A0C">
        <w:rPr>
          <w:b/>
          <w:bCs/>
        </w:rPr>
        <w:t>Çeşitli ve Son Hükümler</w:t>
      </w:r>
    </w:p>
    <w:p w14:paraId="7C57105E" w14:textId="77777777" w:rsidR="00A40A0C" w:rsidRPr="00A40A0C" w:rsidRDefault="00A40A0C" w:rsidP="003E2A38">
      <w:pPr>
        <w:ind w:firstLine="0"/>
        <w:rPr>
          <w:b/>
          <w:bCs/>
        </w:rPr>
      </w:pPr>
      <w:r w:rsidRPr="00A40A0C">
        <w:rPr>
          <w:b/>
          <w:bCs/>
        </w:rPr>
        <w:t>Yönergede Hüküm Bulunmayan Haller</w:t>
      </w:r>
    </w:p>
    <w:p w14:paraId="331BD0D9" w14:textId="77777777" w:rsidR="00A40A0C" w:rsidRPr="00A40A0C" w:rsidRDefault="00A40A0C" w:rsidP="003E2A38">
      <w:pPr>
        <w:ind w:firstLine="0"/>
      </w:pPr>
      <w:r w:rsidRPr="00A40A0C">
        <w:rPr>
          <w:b/>
          <w:bCs/>
        </w:rPr>
        <w:t>MADDE 15</w:t>
      </w:r>
      <w:r w:rsidRPr="00A40A0C">
        <w:t xml:space="preserve"> - (l) Bu yönergede hüküm bulunmayan hallerde, Yükseköğretim Kurumlarında Yabancı Dil Öğretimi ve Yabancı Dille Öğretim Yapılmasında Uyulacak Esaslara İlişkin Yönetmelik , Siirt Üniversitesi Ön lisans ve Lisans Eğitim-Öğretim ve Sınav Yönetmeliği ile Yükseköğretim Kurumları Öğrenci Disiplin Yönetmeliği Hükümleri uygulanır.</w:t>
      </w:r>
    </w:p>
    <w:p w14:paraId="4D27E17C" w14:textId="77777777" w:rsidR="00A40A0C" w:rsidRPr="00A40A0C" w:rsidRDefault="00A40A0C" w:rsidP="003E2A38">
      <w:pPr>
        <w:ind w:firstLine="0"/>
        <w:rPr>
          <w:b/>
          <w:bCs/>
        </w:rPr>
      </w:pPr>
      <w:r w:rsidRPr="00A40A0C">
        <w:rPr>
          <w:b/>
          <w:bCs/>
        </w:rPr>
        <w:t>Yürürlükten Kaldırılan Yönergeler</w:t>
      </w:r>
    </w:p>
    <w:p w14:paraId="0E0224EC" w14:textId="58FDDECC" w:rsidR="00A40A0C" w:rsidRPr="00BF1177" w:rsidRDefault="00A40A0C" w:rsidP="003E2A38">
      <w:pPr>
        <w:ind w:firstLine="0"/>
        <w:rPr>
          <w:rFonts w:eastAsia="Calibri"/>
        </w:rPr>
      </w:pPr>
      <w:r w:rsidRPr="00A40A0C">
        <w:rPr>
          <w:b/>
          <w:bCs/>
        </w:rPr>
        <w:t>MADDE 16</w:t>
      </w:r>
      <w:r w:rsidRPr="00A40A0C">
        <w:t xml:space="preserve">- (1) </w:t>
      </w:r>
      <w:r w:rsidR="003E2A38" w:rsidRPr="00BF1177">
        <w:rPr>
          <w:rFonts w:eastAsia="Calibri"/>
          <w:bCs/>
        </w:rPr>
        <w:t>31.01.2018 tarih ve 2018/02-04 sayılı kararı ile Siirt Üniversite Senatosu tarafından kabul edilerek yürürlüğe konulan</w:t>
      </w:r>
      <w:r w:rsidR="003E2A38" w:rsidRPr="00BF1177">
        <w:rPr>
          <w:rFonts w:eastAsia="Calibri"/>
          <w:spacing w:val="-2"/>
        </w:rPr>
        <w:t xml:space="preserve"> “</w:t>
      </w:r>
      <w:r w:rsidR="003E2A38" w:rsidRPr="00BF1177">
        <w:rPr>
          <w:rFonts w:eastAsia="Calibri"/>
        </w:rPr>
        <w:t>Siirt Üniversitesi Yabancı Dil Hazırlık Sınıfları Eğitim-Öğretim ve Sınav Yönergesi” yürürlükten kaldırılmıştır.</w:t>
      </w:r>
    </w:p>
    <w:p w14:paraId="034F212B" w14:textId="77777777" w:rsidR="00A40A0C" w:rsidRPr="00A40A0C" w:rsidRDefault="00A40A0C" w:rsidP="003E2A38">
      <w:pPr>
        <w:ind w:firstLine="0"/>
        <w:rPr>
          <w:b/>
          <w:bCs/>
        </w:rPr>
      </w:pPr>
      <w:r w:rsidRPr="00A40A0C">
        <w:rPr>
          <w:b/>
          <w:bCs/>
        </w:rPr>
        <w:t>Yürürlük</w:t>
      </w:r>
    </w:p>
    <w:p w14:paraId="0DB82147" w14:textId="06BC6864" w:rsidR="00A40A0C" w:rsidRPr="00A40A0C" w:rsidRDefault="00A40A0C" w:rsidP="003E2A38">
      <w:pPr>
        <w:ind w:firstLine="0"/>
      </w:pPr>
      <w:r w:rsidRPr="00A40A0C">
        <w:rPr>
          <w:b/>
          <w:bCs/>
        </w:rPr>
        <w:t>MADDE 17</w:t>
      </w:r>
      <w:r w:rsidRPr="00A40A0C">
        <w:t xml:space="preserve"> - (1) </w:t>
      </w:r>
      <w:r w:rsidR="003E2A38" w:rsidRPr="00BF1177">
        <w:t>Bu yönerge Siirt Üniversitesi Senatosu tarafından kabul edildiği tarihte yürürlüğe girer.</w:t>
      </w:r>
    </w:p>
    <w:p w14:paraId="6BE14C2D" w14:textId="77777777" w:rsidR="00A40A0C" w:rsidRPr="00A40A0C" w:rsidRDefault="00A40A0C" w:rsidP="003E2A38">
      <w:pPr>
        <w:ind w:firstLine="0"/>
        <w:rPr>
          <w:b/>
          <w:bCs/>
        </w:rPr>
      </w:pPr>
      <w:r w:rsidRPr="00A40A0C">
        <w:rPr>
          <w:b/>
          <w:bCs/>
        </w:rPr>
        <w:t>Yürütme</w:t>
      </w:r>
    </w:p>
    <w:p w14:paraId="3A0C5663" w14:textId="5E6BA182" w:rsidR="00702BC9" w:rsidRPr="00BF1177" w:rsidRDefault="00A40A0C" w:rsidP="00BF1177">
      <w:pPr>
        <w:ind w:firstLine="0"/>
      </w:pPr>
      <w:r w:rsidRPr="00A40A0C">
        <w:rPr>
          <w:b/>
          <w:bCs/>
        </w:rPr>
        <w:t>MADDE 18</w:t>
      </w:r>
      <w:r w:rsidRPr="00A40A0C">
        <w:t xml:space="preserve"> - (1) Bu Yönerge hükümlerini Siirt Üniversitesi Rektörü yürütür.</w:t>
      </w:r>
    </w:p>
    <w:sectPr w:rsidR="00702BC9" w:rsidRPr="00BF11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DejaVu Sans">
    <w:altName w:val="MS Gothic"/>
    <w:charset w:val="80"/>
    <w:family w:val="auto"/>
    <w:pitch w:val="variable"/>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04"/>
    <w:rsid w:val="00293AC0"/>
    <w:rsid w:val="003E2A38"/>
    <w:rsid w:val="005A6B04"/>
    <w:rsid w:val="0065005C"/>
    <w:rsid w:val="00702BC9"/>
    <w:rsid w:val="007C47F6"/>
    <w:rsid w:val="00A1118C"/>
    <w:rsid w:val="00A40A0C"/>
    <w:rsid w:val="00BF1177"/>
    <w:rsid w:val="00CB7A74"/>
    <w:rsid w:val="00CE6178"/>
    <w:rsid w:val="00F42116"/>
    <w:rsid w:val="00F5089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00DC"/>
  <w15:chartTrackingRefBased/>
  <w15:docId w15:val="{C7F2FAC0-B1D7-4D7E-8998-D032B0FF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116"/>
    <w:pPr>
      <w:spacing w:after="120" w:line="360" w:lineRule="auto"/>
      <w:ind w:firstLine="709"/>
      <w:jc w:val="both"/>
    </w:pPr>
    <w:rPr>
      <w:rFonts w:cs="Traditional Arabic"/>
      <w:kern w:val="0"/>
      <w:szCs w:val="32"/>
      <w14:ligatures w14:val="none"/>
    </w:rPr>
  </w:style>
  <w:style w:type="paragraph" w:styleId="Balk1">
    <w:name w:val="heading 1"/>
    <w:basedOn w:val="Normal"/>
    <w:next w:val="Normal"/>
    <w:link w:val="Balk1Char"/>
    <w:uiPriority w:val="9"/>
    <w:qFormat/>
    <w:rsid w:val="007C47F6"/>
    <w:pPr>
      <w:keepNext/>
      <w:keepLines/>
      <w:spacing w:before="240" w:after="360"/>
      <w:jc w:val="center"/>
      <w:outlineLvl w:val="0"/>
    </w:pPr>
    <w:rPr>
      <w:rFonts w:eastAsiaTheme="majorEastAsia" w:cstheme="majorBidi"/>
      <w:b/>
      <w:sz w:val="28"/>
    </w:rPr>
  </w:style>
  <w:style w:type="paragraph" w:styleId="Balk2">
    <w:name w:val="heading 2"/>
    <w:basedOn w:val="Normal"/>
    <w:next w:val="Normal"/>
    <w:link w:val="Balk2Char"/>
    <w:uiPriority w:val="9"/>
    <w:unhideWhenUsed/>
    <w:qFormat/>
    <w:rsid w:val="007C47F6"/>
    <w:pPr>
      <w:keepNext/>
      <w:keepLines/>
      <w:spacing w:after="0"/>
      <w:outlineLvl w:val="1"/>
    </w:pPr>
    <w:rPr>
      <w:rFonts w:eastAsiaTheme="majorEastAsia" w:cstheme="majorBidi"/>
      <w:b/>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C47F6"/>
    <w:rPr>
      <w:rFonts w:eastAsiaTheme="majorEastAsia" w:cstheme="majorBidi"/>
      <w:b/>
      <w:sz w:val="28"/>
      <w:szCs w:val="32"/>
    </w:rPr>
  </w:style>
  <w:style w:type="character" w:customStyle="1" w:styleId="Balk2Char">
    <w:name w:val="Başlık 2 Char"/>
    <w:basedOn w:val="VarsaylanParagrafYazTipi"/>
    <w:link w:val="Balk2"/>
    <w:uiPriority w:val="9"/>
    <w:rsid w:val="007C47F6"/>
    <w:rPr>
      <w:rFonts w:eastAsiaTheme="majorEastAsia" w:cstheme="majorBidi"/>
      <w:b/>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1472</Words>
  <Characters>8391</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KiNGHaZe</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Nafi ARSLAN</dc:creator>
  <cp:keywords/>
  <dc:description/>
  <cp:lastModifiedBy>aidata</cp:lastModifiedBy>
  <cp:revision>2</cp:revision>
  <dcterms:created xsi:type="dcterms:W3CDTF">2023-09-01T08:08:00Z</dcterms:created>
  <dcterms:modified xsi:type="dcterms:W3CDTF">2023-09-01T08:08:00Z</dcterms:modified>
</cp:coreProperties>
</file>