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47102C" w14:textId="77777777" w:rsidR="00EE2E16" w:rsidRPr="00185D33" w:rsidRDefault="00EE2E16" w:rsidP="00185D33">
      <w:pPr>
        <w:spacing w:after="0" w:line="276" w:lineRule="auto"/>
        <w:jc w:val="center"/>
        <w:rPr>
          <w:rFonts w:ascii="Times New Roman" w:hAnsi="Times New Roman" w:cs="Times New Roman"/>
          <w:b/>
          <w:bCs/>
          <w:sz w:val="24"/>
          <w:szCs w:val="24"/>
        </w:rPr>
      </w:pPr>
      <w:bookmarkStart w:id="0" w:name="_GoBack"/>
      <w:bookmarkEnd w:id="0"/>
      <w:r w:rsidRPr="00185D33">
        <w:rPr>
          <w:rFonts w:ascii="Times New Roman" w:hAnsi="Times New Roman" w:cs="Times New Roman"/>
          <w:b/>
          <w:bCs/>
          <w:sz w:val="24"/>
          <w:szCs w:val="24"/>
        </w:rPr>
        <w:t>SİİRT ÜNİVERSİTESİ</w:t>
      </w:r>
    </w:p>
    <w:p w14:paraId="074455AF" w14:textId="77777777" w:rsidR="00EE2E1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AFET VE ACİL DURUM KOORDİNATÖRLÜĞÜ YÖNERGESİ</w:t>
      </w:r>
    </w:p>
    <w:p w14:paraId="6397CB0D" w14:textId="77777777" w:rsidR="00EE2E16" w:rsidRPr="00185D33" w:rsidRDefault="00EE2E16" w:rsidP="00185D33">
      <w:pPr>
        <w:spacing w:after="0" w:line="276" w:lineRule="auto"/>
        <w:jc w:val="center"/>
        <w:rPr>
          <w:rFonts w:ascii="Times New Roman" w:hAnsi="Times New Roman" w:cs="Times New Roman"/>
          <w:b/>
          <w:bCs/>
          <w:sz w:val="24"/>
          <w:szCs w:val="24"/>
        </w:rPr>
      </w:pPr>
    </w:p>
    <w:p w14:paraId="51559F91" w14:textId="77777777" w:rsidR="00EE2E1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BİRİNCİ BÖLÜM</w:t>
      </w:r>
    </w:p>
    <w:p w14:paraId="2D7E84D3" w14:textId="5CD76274" w:rsidR="0024752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Amaç, Kapsam, Dayanak ve Tanımlar</w:t>
      </w:r>
    </w:p>
    <w:p w14:paraId="6302BE1B"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p>
    <w:p w14:paraId="57D94512" w14:textId="4605AE76"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Amaç</w:t>
      </w:r>
    </w:p>
    <w:p w14:paraId="5E6BD4FA" w14:textId="453BA0FA"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 xml:space="preserve">MADDE 1 – </w:t>
      </w:r>
      <w:r w:rsidRPr="00185D33">
        <w:rPr>
          <w:rFonts w:ascii="Times New Roman" w:hAnsi="Times New Roman" w:cs="Times New Roman"/>
          <w:sz w:val="24"/>
          <w:szCs w:val="24"/>
        </w:rPr>
        <w:t>(1) Bu Yönergenin amacı; Siirt Üniversitesi Rektörlüğü’ne bağlı olarak kurulan Afet ve Acil Durum Koordinatörlüğü’nün amaçlarını ve faaliyet alanlarını, çalışma usul ve esaslarını düzenlemektir.</w:t>
      </w:r>
    </w:p>
    <w:p w14:paraId="75A7EB95"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p>
    <w:p w14:paraId="40E29CE1" w14:textId="25CE47DF"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Kapsam</w:t>
      </w:r>
    </w:p>
    <w:p w14:paraId="326695C9" w14:textId="50A94033"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2 –</w:t>
      </w:r>
      <w:r w:rsidRPr="00185D33">
        <w:rPr>
          <w:rFonts w:ascii="Times New Roman" w:hAnsi="Times New Roman" w:cs="Times New Roman"/>
          <w:sz w:val="24"/>
          <w:szCs w:val="24"/>
        </w:rPr>
        <w:t xml:space="preserve"> (1) Bu Yönerge; Siirt Üniversitesi Rektörlüğü’ne bağlı olarak kurulan Afet ve Acil Durum Koordinatörlüğü’nün amaçlarını, faaliyet alanlarını ve çalışma usul ve esaslarını kapsar.</w:t>
      </w:r>
    </w:p>
    <w:p w14:paraId="1194A5A9"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Dayanak</w:t>
      </w:r>
    </w:p>
    <w:p w14:paraId="0EA3F327" w14:textId="18588265"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3 –</w:t>
      </w:r>
      <w:r w:rsidRPr="00185D33">
        <w:rPr>
          <w:rFonts w:ascii="Times New Roman" w:hAnsi="Times New Roman" w:cs="Times New Roman"/>
          <w:sz w:val="24"/>
          <w:szCs w:val="24"/>
        </w:rPr>
        <w:t xml:space="preserve"> (1) Bu Yönerge, 2547 sayılı Yükseköğretim Kanunu’nun 14’üncü maddesi, 22.09.2016 tarih ve 29835 sayılı Resmi Gazete’de yayınlanan Afet ve Acil Durum Yönetim Merkezleri Yönergelerinin Hazırlanmasına Dair Tebliğ ile 15/09/2022 tarih ve 31954 sayılı Resmi Gazete’de yayınlanan Türkiye Afet Müdahale Planına dayanılarak hazırlanmıştır.</w:t>
      </w:r>
    </w:p>
    <w:p w14:paraId="42B3DFD5" w14:textId="77777777" w:rsidR="00EE2E16" w:rsidRPr="00185D33" w:rsidRDefault="00EE2E16" w:rsidP="00185D33">
      <w:pPr>
        <w:spacing w:after="0" w:line="276" w:lineRule="auto"/>
        <w:jc w:val="both"/>
        <w:rPr>
          <w:rFonts w:ascii="Times New Roman" w:hAnsi="Times New Roman" w:cs="Times New Roman"/>
          <w:sz w:val="24"/>
          <w:szCs w:val="24"/>
        </w:rPr>
      </w:pPr>
    </w:p>
    <w:p w14:paraId="099EBEDB"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Tanımlar</w:t>
      </w:r>
    </w:p>
    <w:p w14:paraId="2A0C8E2F"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4 –</w:t>
      </w:r>
      <w:r w:rsidRPr="00185D33">
        <w:rPr>
          <w:rFonts w:ascii="Times New Roman" w:hAnsi="Times New Roman" w:cs="Times New Roman"/>
          <w:sz w:val="24"/>
          <w:szCs w:val="24"/>
        </w:rPr>
        <w:t xml:space="preserve"> (1) Bu Yönergede geçen;</w:t>
      </w:r>
    </w:p>
    <w:p w14:paraId="3EB76483" w14:textId="7B0350A6"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 Acil durum: Toplumun tamamının veya belli kesimlerinin normal hayat ve faaliyetlerini durduran veya kesintiye uğratan ve acil müdahaleyi gerektiren olayları ve bu olayların oluşturduğu kriz halini,</w:t>
      </w:r>
    </w:p>
    <w:p w14:paraId="1C97BB5A" w14:textId="4B06A86D"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 AFAD: T.C. İçişleri Bakanlığı, Afet ve Acil Durum Yönetimi Başkanlığını,</w:t>
      </w:r>
    </w:p>
    <w:p w14:paraId="03FB234C" w14:textId="7577A3E6"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c) Afet: Toplumun tamamı veya belli kesimleri için fiziksel, ekonomik, sosyal ve çevresel kayıplar doğuran, normal yaşamı ve insan faaliyetlerini durdurarak veya kesintiye uğratarak toplulukları etkileyen, etkilenen topluluğun yerel imkân ve kaynaklarını kullanarak baş edemeyeceği doğal, teknolojik veya insan kökenli olayların sonuçlarını,</w:t>
      </w:r>
    </w:p>
    <w:p w14:paraId="5485C58B" w14:textId="2F641C2A"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ç) Birim: Siirt Üniversitesi Afet ve Acil Durum Koordinatörlüğünü,</w:t>
      </w:r>
    </w:p>
    <w:p w14:paraId="2AF84269" w14:textId="466AD010"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d) Bütünleşik Afet Acil Durum Yönetim Sistemi: Afetlerle baş edebilen, dayanıklı ve dirençli bir toplum oluşturmak için tüm tehlikeleri dikkate alan, afet yönetiminin “önleme, zarar azaltma, hazırlık, müdahale ve iyileştirme” aşamalarında yapılması gereken çalışmaları ve alınması gereken önlemleri, toplumun tüm güç ve kaynaklarını kullanarak gerçekleştirebilen entegre afet yönetimi sürecini,</w:t>
      </w:r>
    </w:p>
    <w:p w14:paraId="1118729D" w14:textId="072C7A3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e) Rektör: Siirt Üniversitesi Rektörünü,</w:t>
      </w:r>
    </w:p>
    <w:p w14:paraId="71F1BAE9" w14:textId="0D74BA8C"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f) Senato: Siirt Üniversitesi Senatosunu,</w:t>
      </w:r>
    </w:p>
    <w:p w14:paraId="619C8097" w14:textId="7B38C85E"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g) Üniversite: Siirt Üniversitesini,</w:t>
      </w:r>
    </w:p>
    <w:p w14:paraId="04CFA5E2" w14:textId="59F71119"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ğ) Yönetim Kurulu: Siirt Üniversitesi - Afet ve Acil Durum Koordinatörlüğü Yönetim Kurulunu ifade eder.</w:t>
      </w:r>
    </w:p>
    <w:p w14:paraId="27B9146C" w14:textId="77777777" w:rsidR="00185D33" w:rsidRPr="00185D33" w:rsidRDefault="00185D33" w:rsidP="00185D33">
      <w:pPr>
        <w:spacing w:after="0" w:line="276" w:lineRule="auto"/>
        <w:jc w:val="center"/>
        <w:rPr>
          <w:rFonts w:ascii="Times New Roman" w:hAnsi="Times New Roman" w:cs="Times New Roman"/>
          <w:b/>
          <w:bCs/>
          <w:sz w:val="24"/>
          <w:szCs w:val="24"/>
        </w:rPr>
      </w:pPr>
    </w:p>
    <w:p w14:paraId="0608F4B5" w14:textId="77777777" w:rsidR="00185D33" w:rsidRPr="00185D33" w:rsidRDefault="00185D33">
      <w:pPr>
        <w:rPr>
          <w:rFonts w:ascii="Times New Roman" w:hAnsi="Times New Roman" w:cs="Times New Roman"/>
          <w:b/>
          <w:bCs/>
          <w:sz w:val="24"/>
          <w:szCs w:val="24"/>
        </w:rPr>
      </w:pPr>
      <w:r w:rsidRPr="00185D33">
        <w:rPr>
          <w:rFonts w:ascii="Times New Roman" w:hAnsi="Times New Roman" w:cs="Times New Roman"/>
          <w:b/>
          <w:bCs/>
          <w:sz w:val="24"/>
          <w:szCs w:val="24"/>
        </w:rPr>
        <w:br w:type="page"/>
      </w:r>
    </w:p>
    <w:p w14:paraId="7070E81D" w14:textId="55FDD609" w:rsidR="00EE2E1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lastRenderedPageBreak/>
        <w:t>İKİNCİ BÖLÜM</w:t>
      </w:r>
    </w:p>
    <w:p w14:paraId="36858FCE" w14:textId="77777777" w:rsidR="00EE2E1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Birim Merkezi, Amaçları ve Faaliyet Alanları</w:t>
      </w:r>
    </w:p>
    <w:p w14:paraId="3CEAA1A3" w14:textId="77777777" w:rsidR="00EE2E16" w:rsidRPr="00185D33" w:rsidRDefault="00EE2E16" w:rsidP="00185D33">
      <w:pPr>
        <w:spacing w:after="0" w:line="276" w:lineRule="auto"/>
        <w:jc w:val="both"/>
        <w:rPr>
          <w:rFonts w:ascii="Times New Roman" w:hAnsi="Times New Roman" w:cs="Times New Roman"/>
          <w:sz w:val="24"/>
          <w:szCs w:val="24"/>
        </w:rPr>
      </w:pPr>
    </w:p>
    <w:p w14:paraId="1047AEDA"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Birimin merkezi</w:t>
      </w:r>
    </w:p>
    <w:p w14:paraId="290BA35C"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5 –</w:t>
      </w:r>
      <w:r w:rsidRPr="00185D33">
        <w:rPr>
          <w:rFonts w:ascii="Times New Roman" w:hAnsi="Times New Roman" w:cs="Times New Roman"/>
          <w:sz w:val="24"/>
          <w:szCs w:val="24"/>
        </w:rPr>
        <w:t xml:space="preserve"> (1) Birimin merkezi Siirt Üniversitesi- Kezer Yerleşkesindedir.</w:t>
      </w:r>
    </w:p>
    <w:p w14:paraId="3E86C2CF" w14:textId="77777777" w:rsidR="00EE2E16" w:rsidRPr="00185D33" w:rsidRDefault="00EE2E16" w:rsidP="00185D33">
      <w:pPr>
        <w:spacing w:after="0" w:line="276" w:lineRule="auto"/>
        <w:jc w:val="both"/>
        <w:rPr>
          <w:rFonts w:ascii="Times New Roman" w:hAnsi="Times New Roman" w:cs="Times New Roman"/>
          <w:sz w:val="24"/>
          <w:szCs w:val="24"/>
        </w:rPr>
      </w:pPr>
    </w:p>
    <w:p w14:paraId="52EC567D"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Birimin amaçları ve faaliyet alanları</w:t>
      </w:r>
    </w:p>
    <w:p w14:paraId="4FBEEAB3"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6 –</w:t>
      </w:r>
      <w:r w:rsidRPr="00185D33">
        <w:rPr>
          <w:rFonts w:ascii="Times New Roman" w:hAnsi="Times New Roman" w:cs="Times New Roman"/>
          <w:sz w:val="24"/>
          <w:szCs w:val="24"/>
        </w:rPr>
        <w:t xml:space="preserve"> (1) Birim, faaliyetlerini Siirt Üniversitesi Rektörlüğüne bağlı olarak yürütür ve afet ve acil durumların her türü için Bütünleşik Afet Acil Durum Yönetim Sisteminin tüm evrelerinde faaliyetlerde bulunur.</w:t>
      </w:r>
    </w:p>
    <w:p w14:paraId="6A3EC771"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(2) Birimin amaçları ve faaliyet alanları şunlardır:</w:t>
      </w:r>
    </w:p>
    <w:p w14:paraId="057621E8" w14:textId="2E2885A2"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 Arama-kurtarma çalışmalarına katılacak uygun yetenekteki kişileri tespit etmek ve yetiştirmek için sertifikalı eğitimler almalarını sağlamak,</w:t>
      </w:r>
    </w:p>
    <w:p w14:paraId="1FFF6B51" w14:textId="5DA781FF"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 Arama ve kurtarma gerektiren afet ve acil durumlarda AFAD’ın çağrısı ile gönüllü olarak çalışmak,</w:t>
      </w:r>
    </w:p>
    <w:p w14:paraId="24C4D872" w14:textId="05C6F0BA"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c) Başta Üniversite personeli ve öğrencileri olmak üzere talep eden her kuruluşa ve halka arama ve kurtarma konularında eğitimler vermek, ortak bir afet kültürü dili oluşturmak ve uzmanlık gerektiren konularda nitelikli personel yetiştirerek bu alanda hizmet vermek,</w:t>
      </w:r>
    </w:p>
    <w:p w14:paraId="2EB054F9" w14:textId="3C0DB0C4"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ç) Üniversitemiz bünyesindeki akademik birimlerin bilgi, teknoloji ve tecrübelerinden faydalanarak afet ve acil durum yönetim sistemleri, müdahale sistemleri ve müdahale ekipmanları konusunda AR-GE faaliyetlerinde bulunmak,</w:t>
      </w:r>
    </w:p>
    <w:p w14:paraId="3DB899D7" w14:textId="4C799FF9"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d) Arama-kurtarma ekibinin en kısa sürede toplanmasını ve olay yerine intikalini sağlayarak etkin arama-kurtarma çalışmaları yapmak ve operasyon için en uygun koşulları sağlamak,</w:t>
      </w:r>
    </w:p>
    <w:p w14:paraId="6DF2AE96" w14:textId="673FF954"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e) Resmî ve özel kurum ile kuruluşlar, eğitim kurumları ve şahıslara afet kültürü ve afet ile mücadeleye yönelik eğitim ve seminerler düzenleyerek ülkemizin afet ve acil durum müdahale kapasitesinin artmasına katkı sağlamak,</w:t>
      </w:r>
    </w:p>
    <w:p w14:paraId="12209666" w14:textId="5065FEEF"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f) Ülkemiz afet ve acil durum çalışmalarında sorumlu kurum olan AFAD ve diğer ulusal ve uluslararası ilgili resmi kurum, kuruluş ve sivil toplum kuruluşlarıyla iş birliği içerisinde olmak,</w:t>
      </w:r>
    </w:p>
    <w:p w14:paraId="07367BBC" w14:textId="6EB01001"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g) Faaliyet alanlarındaki </w:t>
      </w:r>
      <w:r w:rsidR="00F73120">
        <w:rPr>
          <w:rFonts w:ascii="Times New Roman" w:hAnsi="Times New Roman" w:cs="Times New Roman"/>
          <w:sz w:val="24"/>
          <w:szCs w:val="24"/>
        </w:rPr>
        <w:t xml:space="preserve">ulusal ve </w:t>
      </w:r>
      <w:r w:rsidRPr="00185D33">
        <w:rPr>
          <w:rFonts w:ascii="Times New Roman" w:hAnsi="Times New Roman" w:cs="Times New Roman"/>
          <w:sz w:val="24"/>
          <w:szCs w:val="24"/>
        </w:rPr>
        <w:t>uluslararası organizasyonlarla eğitim, çalıştay, tatbikat vb. konularda iş birliği yapmak,</w:t>
      </w:r>
    </w:p>
    <w:p w14:paraId="50358302" w14:textId="6AD0FBE2"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h) Ülkemiz ve Siirt’in risk analizlerine uygun müdahale, plan ve uygulamalarını oluşturmak üzere AFAD ile iş birliği yapmak,</w:t>
      </w:r>
    </w:p>
    <w:p w14:paraId="2376FCA3" w14:textId="6803500C"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ı) Afet ve acil durum ile insani yardım faaliyetleri kapsamında ulusal ve uluslararası etik kuralları tüm üyelerine benimseterek uygulamaları ile tüm paydaşlara örnek olmak.</w:t>
      </w:r>
    </w:p>
    <w:p w14:paraId="3DA2C244" w14:textId="77777777" w:rsidR="00185D33" w:rsidRPr="00185D33" w:rsidRDefault="00185D33" w:rsidP="00185D33">
      <w:pPr>
        <w:spacing w:after="0" w:line="276" w:lineRule="auto"/>
        <w:jc w:val="center"/>
        <w:rPr>
          <w:rFonts w:ascii="Times New Roman" w:hAnsi="Times New Roman" w:cs="Times New Roman"/>
          <w:b/>
          <w:bCs/>
          <w:sz w:val="24"/>
          <w:szCs w:val="24"/>
        </w:rPr>
      </w:pPr>
    </w:p>
    <w:p w14:paraId="65D37829" w14:textId="38841191" w:rsidR="00EE2E1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ÜÇÜNCÜ BÖLÜM</w:t>
      </w:r>
    </w:p>
    <w:p w14:paraId="7CB59C46" w14:textId="77777777" w:rsidR="00EE2E16" w:rsidRPr="00185D33" w:rsidRDefault="00EE2E16"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Birimin Organları ve Alt Birimler</w:t>
      </w:r>
    </w:p>
    <w:p w14:paraId="5E393266" w14:textId="77777777" w:rsidR="00EE2E16" w:rsidRPr="00185D33" w:rsidRDefault="00EE2E16" w:rsidP="00185D33">
      <w:pPr>
        <w:spacing w:after="0" w:line="276" w:lineRule="auto"/>
        <w:jc w:val="both"/>
        <w:rPr>
          <w:rFonts w:ascii="Times New Roman" w:hAnsi="Times New Roman" w:cs="Times New Roman"/>
          <w:sz w:val="24"/>
          <w:szCs w:val="24"/>
        </w:rPr>
      </w:pPr>
    </w:p>
    <w:p w14:paraId="534F4E64"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Organlar</w:t>
      </w:r>
    </w:p>
    <w:p w14:paraId="247F3C47"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7</w:t>
      </w:r>
      <w:r w:rsidRPr="00185D33">
        <w:rPr>
          <w:rFonts w:ascii="Times New Roman" w:hAnsi="Times New Roman" w:cs="Times New Roman"/>
          <w:sz w:val="24"/>
          <w:szCs w:val="24"/>
        </w:rPr>
        <w:t xml:space="preserve"> – (1) Birimin organları şunlardır:</w:t>
      </w:r>
    </w:p>
    <w:p w14:paraId="4038437D"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w:t>
      </w:r>
      <w:r w:rsidRPr="00185D33">
        <w:rPr>
          <w:rFonts w:ascii="Times New Roman" w:hAnsi="Times New Roman" w:cs="Times New Roman"/>
          <w:sz w:val="24"/>
          <w:szCs w:val="24"/>
        </w:rPr>
        <w:tab/>
        <w:t>Birim Koordinatörü,</w:t>
      </w:r>
    </w:p>
    <w:p w14:paraId="4981E821"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w:t>
      </w:r>
      <w:r w:rsidRPr="00185D33">
        <w:rPr>
          <w:rFonts w:ascii="Times New Roman" w:hAnsi="Times New Roman" w:cs="Times New Roman"/>
          <w:sz w:val="24"/>
          <w:szCs w:val="24"/>
        </w:rPr>
        <w:tab/>
        <w:t>Birim Yönetim Kurulu.</w:t>
      </w:r>
    </w:p>
    <w:p w14:paraId="17B30C0A" w14:textId="77777777" w:rsidR="00EE2E16" w:rsidRPr="00185D33" w:rsidRDefault="00EE2E16" w:rsidP="00185D33">
      <w:pPr>
        <w:spacing w:after="0" w:line="276" w:lineRule="auto"/>
        <w:jc w:val="both"/>
        <w:rPr>
          <w:rFonts w:ascii="Times New Roman" w:hAnsi="Times New Roman" w:cs="Times New Roman"/>
          <w:sz w:val="24"/>
          <w:szCs w:val="24"/>
        </w:rPr>
      </w:pPr>
    </w:p>
    <w:p w14:paraId="49F3629C" w14:textId="77777777" w:rsidR="00185D33" w:rsidRPr="00185D33" w:rsidRDefault="00185D33">
      <w:pPr>
        <w:rPr>
          <w:rFonts w:ascii="Times New Roman" w:hAnsi="Times New Roman" w:cs="Times New Roman"/>
          <w:b/>
          <w:bCs/>
          <w:sz w:val="24"/>
          <w:szCs w:val="24"/>
        </w:rPr>
      </w:pPr>
      <w:r w:rsidRPr="00185D33">
        <w:rPr>
          <w:rFonts w:ascii="Times New Roman" w:hAnsi="Times New Roman" w:cs="Times New Roman"/>
          <w:b/>
          <w:bCs/>
          <w:sz w:val="24"/>
          <w:szCs w:val="24"/>
        </w:rPr>
        <w:br w:type="page"/>
      </w:r>
    </w:p>
    <w:p w14:paraId="13790650" w14:textId="20A08AA3"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lastRenderedPageBreak/>
        <w:t>Birim Koordinatörü</w:t>
      </w:r>
    </w:p>
    <w:p w14:paraId="65D6E9DE"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8 –</w:t>
      </w:r>
      <w:r w:rsidRPr="00185D33">
        <w:rPr>
          <w:rFonts w:ascii="Times New Roman" w:hAnsi="Times New Roman" w:cs="Times New Roman"/>
          <w:sz w:val="24"/>
          <w:szCs w:val="24"/>
        </w:rPr>
        <w:t xml:space="preserve"> (1) Birim Koordinatörü; Rektör tarafından Üniversite Öğretim Üyeleri arasından üç yıl için görevlendirilir. Görev süresi biten Birim Koordinatörü yeniden görevlendirilebilir.</w:t>
      </w:r>
    </w:p>
    <w:p w14:paraId="00D6DADF"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(2) Birim Koordinatörü, Alt Birim Sorumluları arasından en çok iki yardımcı görevlendirir. Birim Koordinatörü yardımcıları, Birim Koordinatörü tarafından verilen görevleri yapar ve Birim Koordinatörünün bulunmadığı zamanlarda ona vekâlet eder. Birim Koordinatörünün görevi sona erdiğinde, yardımcılarının da görevi sona erer.</w:t>
      </w:r>
    </w:p>
    <w:p w14:paraId="4D973BBB" w14:textId="77777777" w:rsidR="00EE2E16" w:rsidRPr="00185D33" w:rsidRDefault="00EE2E16" w:rsidP="00185D33">
      <w:pPr>
        <w:spacing w:after="0" w:line="276" w:lineRule="auto"/>
        <w:jc w:val="both"/>
        <w:rPr>
          <w:rFonts w:ascii="Times New Roman" w:hAnsi="Times New Roman" w:cs="Times New Roman"/>
          <w:sz w:val="24"/>
          <w:szCs w:val="24"/>
        </w:rPr>
      </w:pPr>
    </w:p>
    <w:p w14:paraId="3DDB60E8"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Birim Koordinatörünün görevleri</w:t>
      </w:r>
    </w:p>
    <w:p w14:paraId="24217FC5"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9 –</w:t>
      </w:r>
      <w:r w:rsidRPr="00185D33">
        <w:rPr>
          <w:rFonts w:ascii="Times New Roman" w:hAnsi="Times New Roman" w:cs="Times New Roman"/>
          <w:sz w:val="24"/>
          <w:szCs w:val="24"/>
        </w:rPr>
        <w:t xml:space="preserve"> (1) Birim Koordinatörünün görevleri şunlardır:</w:t>
      </w:r>
    </w:p>
    <w:p w14:paraId="342F7A17" w14:textId="4CDCE2A3"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 Birimi temsil etmek,</w:t>
      </w:r>
    </w:p>
    <w:p w14:paraId="1C6B8FD0" w14:textId="40E29415"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 Birimin Yönetim Kurulunu toplantıya çağırmak ve başkanlık etmek, toplantı gündemini hazırlamak,</w:t>
      </w:r>
    </w:p>
    <w:p w14:paraId="6578CEAA" w14:textId="6F84A4BA"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c) Yönetim Kurulu kararlarını bu Yönerge hükümleri çerçevesinde uygulamak,</w:t>
      </w:r>
    </w:p>
    <w:p w14:paraId="669D411F" w14:textId="7309FA40"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ç) Birimin yıllık çalışma planı ile idari faaliyet raporunu hazırlamak, Yönetim Kurulunun onayından sonra Rektörlüğe sunmak,</w:t>
      </w:r>
    </w:p>
    <w:p w14:paraId="39D83BA5" w14:textId="7ED48A8C"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d) Birimin idari işlerini yürütmek, Yönetim Kurulu tarafından belirlenen personel ihtiyacını Rektörlüğe sunmak,</w:t>
      </w:r>
    </w:p>
    <w:p w14:paraId="37750CAC" w14:textId="7316070B"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e) Birimde planlanan çalışmaların yürütülmesini sağlamak,</w:t>
      </w:r>
    </w:p>
    <w:p w14:paraId="2073F342" w14:textId="703A149F"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f) İlgili mevzuatla verilen diğer görevleri yapmak.</w:t>
      </w:r>
    </w:p>
    <w:p w14:paraId="1B47FD7A" w14:textId="77777777" w:rsidR="00EE2E16" w:rsidRPr="00185D33" w:rsidRDefault="00EE2E16" w:rsidP="00185D33">
      <w:pPr>
        <w:spacing w:after="0" w:line="276" w:lineRule="auto"/>
        <w:jc w:val="both"/>
        <w:rPr>
          <w:rFonts w:ascii="Times New Roman" w:hAnsi="Times New Roman" w:cs="Times New Roman"/>
          <w:sz w:val="24"/>
          <w:szCs w:val="24"/>
        </w:rPr>
      </w:pPr>
    </w:p>
    <w:p w14:paraId="33D3E446"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Birim Yönetim Kurulu</w:t>
      </w:r>
    </w:p>
    <w:p w14:paraId="62E918AF"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10 –</w:t>
      </w:r>
      <w:r w:rsidRPr="00185D33">
        <w:rPr>
          <w:rFonts w:ascii="Times New Roman" w:hAnsi="Times New Roman" w:cs="Times New Roman"/>
          <w:sz w:val="24"/>
          <w:szCs w:val="24"/>
        </w:rPr>
        <w:t xml:space="preserve"> (1) Yönetim Kurulu; Birim Koordinatörü, Alt Birim Sorumlularından oluşur.</w:t>
      </w:r>
    </w:p>
    <w:p w14:paraId="2364E7D0"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(2) Yönetim Kurulu, Birim Koordinatörünün başkanlığında ve çağrısı üzerine toplanır. Yönetim Kurulu, üye tam sayısının salt çoğunluğu ile toplanır ve kararlar toplantıya katılanların salt çoğunluğu ile alınır. Oylar kabul veya ret şeklinde verilir. Oyların eşitliği durumunda Birim Koordinatörünün kullandığı oy yönünde çoğunluk sağlanmış kabul edilir.</w:t>
      </w:r>
    </w:p>
    <w:p w14:paraId="711DE22A" w14:textId="77777777" w:rsidR="00EE2E16" w:rsidRPr="00185D33" w:rsidRDefault="00EE2E16" w:rsidP="00185D33">
      <w:pPr>
        <w:spacing w:after="0" w:line="276" w:lineRule="auto"/>
        <w:jc w:val="both"/>
        <w:rPr>
          <w:rFonts w:ascii="Times New Roman" w:hAnsi="Times New Roman" w:cs="Times New Roman"/>
          <w:sz w:val="24"/>
          <w:szCs w:val="24"/>
        </w:rPr>
      </w:pPr>
    </w:p>
    <w:p w14:paraId="227A49AA" w14:textId="77777777"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Birim Yönetim Kurulunun görevleri</w:t>
      </w:r>
    </w:p>
    <w:p w14:paraId="4868C185"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11 –</w:t>
      </w:r>
      <w:r w:rsidRPr="00185D33">
        <w:rPr>
          <w:rFonts w:ascii="Times New Roman" w:hAnsi="Times New Roman" w:cs="Times New Roman"/>
          <w:sz w:val="24"/>
          <w:szCs w:val="24"/>
        </w:rPr>
        <w:t xml:space="preserve"> (1) Yönetim Kurulunun görevleri şunlardır:</w:t>
      </w:r>
    </w:p>
    <w:p w14:paraId="75D4DF15" w14:textId="551D8046"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 Birimin amaçları doğrultusunda gerekli faaliyetleri gerçekleştirmek,</w:t>
      </w:r>
    </w:p>
    <w:p w14:paraId="027F2BAF" w14:textId="0519C442"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 Birimin yıllık çalışma planı ile idari faaliyet raporunu değerlendirmek,</w:t>
      </w:r>
    </w:p>
    <w:p w14:paraId="148A2745" w14:textId="77777777" w:rsidR="00185D33"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c) Birimin etkili ve verimli bir şekilde çalışması için gerekli kararları almak, </w:t>
      </w:r>
    </w:p>
    <w:p w14:paraId="63BB8036" w14:textId="407CF32F"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ç) Araştırma ve proje çalışma ekipleri kurmak,</w:t>
      </w:r>
    </w:p>
    <w:p w14:paraId="2B3274D5" w14:textId="0C917A9A"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d) İlgili bakanlıklar, diğer kamu kurum ve kuruluşları ve özel sektör ile </w:t>
      </w:r>
      <w:r w:rsidR="00185D33" w:rsidRPr="00185D33">
        <w:rPr>
          <w:rFonts w:ascii="Times New Roman" w:hAnsi="Times New Roman" w:cs="Times New Roman"/>
          <w:sz w:val="24"/>
          <w:szCs w:val="24"/>
        </w:rPr>
        <w:t>iş birliği</w:t>
      </w:r>
      <w:r w:rsidRPr="00185D33">
        <w:rPr>
          <w:rFonts w:ascii="Times New Roman" w:hAnsi="Times New Roman" w:cs="Times New Roman"/>
          <w:sz w:val="24"/>
          <w:szCs w:val="24"/>
        </w:rPr>
        <w:t xml:space="preserve"> halinde Birimin faaliyetlerine yönelik politikalar üretilmesi yönünde kararlar almak,</w:t>
      </w:r>
    </w:p>
    <w:p w14:paraId="49B8D85C" w14:textId="01E0524B" w:rsidR="00EE2E16" w:rsidRPr="00185D33" w:rsidRDefault="00185D33" w:rsidP="00185D3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EE2E16" w:rsidRPr="00185D33">
        <w:rPr>
          <w:rFonts w:ascii="Times New Roman" w:hAnsi="Times New Roman" w:cs="Times New Roman"/>
          <w:sz w:val="24"/>
          <w:szCs w:val="24"/>
        </w:rPr>
        <w:t>Birimin amaçlarına yönelik eğitim, araştırma ve danışmanlık ile ilgili plan ve programları hazırlamak,</w:t>
      </w:r>
    </w:p>
    <w:p w14:paraId="5351181D" w14:textId="43590610" w:rsidR="00EE2E16" w:rsidRPr="00185D33" w:rsidRDefault="00185D33" w:rsidP="00185D3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w:t>
      </w:r>
      <w:r w:rsidR="00EE2E16" w:rsidRPr="00185D33">
        <w:rPr>
          <w:rFonts w:ascii="Times New Roman" w:hAnsi="Times New Roman" w:cs="Times New Roman"/>
          <w:sz w:val="24"/>
          <w:szCs w:val="24"/>
        </w:rPr>
        <w:t>) İlgili mevzuatla verilen diğer görevleri yapmak.</w:t>
      </w:r>
    </w:p>
    <w:p w14:paraId="6916F071" w14:textId="77777777" w:rsidR="00EE2E16" w:rsidRPr="00185D33" w:rsidRDefault="00EE2E16" w:rsidP="00185D33">
      <w:pPr>
        <w:spacing w:after="0" w:line="276" w:lineRule="auto"/>
        <w:jc w:val="both"/>
        <w:rPr>
          <w:rFonts w:ascii="Times New Roman" w:hAnsi="Times New Roman" w:cs="Times New Roman"/>
          <w:sz w:val="24"/>
          <w:szCs w:val="24"/>
        </w:rPr>
      </w:pPr>
    </w:p>
    <w:p w14:paraId="7B859333" w14:textId="77777777" w:rsidR="00082F42" w:rsidRDefault="00082F42">
      <w:pPr>
        <w:rPr>
          <w:rFonts w:ascii="Times New Roman" w:hAnsi="Times New Roman" w:cs="Times New Roman"/>
          <w:b/>
          <w:bCs/>
          <w:sz w:val="24"/>
          <w:szCs w:val="24"/>
        </w:rPr>
      </w:pPr>
      <w:r>
        <w:rPr>
          <w:rFonts w:ascii="Times New Roman" w:hAnsi="Times New Roman" w:cs="Times New Roman"/>
          <w:b/>
          <w:bCs/>
          <w:sz w:val="24"/>
          <w:szCs w:val="24"/>
        </w:rPr>
        <w:br w:type="page"/>
      </w:r>
    </w:p>
    <w:p w14:paraId="30130C13" w14:textId="28AFCE2E" w:rsidR="00EE2E16" w:rsidRPr="00185D33" w:rsidRDefault="00EE2E16" w:rsidP="00185D33">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lastRenderedPageBreak/>
        <w:t>Alt Birimler</w:t>
      </w:r>
    </w:p>
    <w:p w14:paraId="65C2F364"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12 –</w:t>
      </w:r>
      <w:r w:rsidRPr="00185D33">
        <w:rPr>
          <w:rFonts w:ascii="Times New Roman" w:hAnsi="Times New Roman" w:cs="Times New Roman"/>
          <w:sz w:val="24"/>
          <w:szCs w:val="24"/>
        </w:rPr>
        <w:t xml:space="preserve"> (1) Alt Birimler, ülkemizde afet ve acil durumlarda sorumlu tek yetkili kurum olan AFAD mevzuatı ile Birleşmiş Milletler INSARAG’ın (International Search and Rescue Advisory Group) saha operasyon ekipleri için hazırlamış olduğu kılavuz uyarınca oluşturulmuş yedi birimden ibarettir.</w:t>
      </w:r>
    </w:p>
    <w:p w14:paraId="03002FE7" w14:textId="13CE4071"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(2)</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 xml:space="preserve">Alt Birim Sorumluları, Birim Koordinatörü tarafından Üniversite çalışanları arasından önerilir ve Rektör tarafından üç yıl için görevlendirilirler. Birim Koordinatörünün görevi sona erdiğinde, Alt Birim Sorumlularında görevi sona erer. </w:t>
      </w:r>
    </w:p>
    <w:p w14:paraId="393A6BF6" w14:textId="6E071C5E"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(3)</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Alt Birimler şunlardır:</w:t>
      </w:r>
    </w:p>
    <w:p w14:paraId="114C9B4F" w14:textId="7CFB3088"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Arama-Kurtarma Birimi</w:t>
      </w:r>
    </w:p>
    <w:p w14:paraId="42EECF22"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Afet ve acil durumlarda afetzede veya kazazedenin yerinin belirlenmesine ve kurtarmaya yönelik çalışma yapan birimdir. Arama-Kurtarma Birimi, aşağıda sıralanan beş gruptan oluşur:</w:t>
      </w:r>
    </w:p>
    <w:p w14:paraId="5E8D3659" w14:textId="6C6FF465" w:rsidR="00EE2E16" w:rsidRPr="00185D33" w:rsidRDefault="00EE2E16" w:rsidP="00185D33">
      <w:pPr>
        <w:pStyle w:val="ListeParagraf"/>
        <w:numPr>
          <w:ilvl w:val="0"/>
          <w:numId w:val="2"/>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Kentsel Arama-Kurtarma</w:t>
      </w:r>
    </w:p>
    <w:p w14:paraId="6A6ADCDB" w14:textId="271515D9" w:rsidR="00EE2E16" w:rsidRPr="00185D33" w:rsidRDefault="00EE2E16" w:rsidP="00185D33">
      <w:pPr>
        <w:pStyle w:val="ListeParagraf"/>
        <w:numPr>
          <w:ilvl w:val="0"/>
          <w:numId w:val="2"/>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Dağcılık ve Doğada Arama-Kurtarma</w:t>
      </w:r>
    </w:p>
    <w:p w14:paraId="20A7A650" w14:textId="221F6D6F" w:rsidR="00EE2E16" w:rsidRPr="00185D33" w:rsidRDefault="00EE2E16" w:rsidP="00185D33">
      <w:pPr>
        <w:pStyle w:val="ListeParagraf"/>
        <w:numPr>
          <w:ilvl w:val="0"/>
          <w:numId w:val="2"/>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Sualtı ve Su üstü Arama-Kurtarma</w:t>
      </w:r>
    </w:p>
    <w:p w14:paraId="5AA3FBFD" w14:textId="3E1FB119" w:rsidR="00EE2E16" w:rsidRPr="00185D33" w:rsidRDefault="00EE2E16" w:rsidP="00185D33">
      <w:pPr>
        <w:pStyle w:val="ListeParagraf"/>
        <w:numPr>
          <w:ilvl w:val="0"/>
          <w:numId w:val="2"/>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Köpekli Arama</w:t>
      </w:r>
    </w:p>
    <w:p w14:paraId="60070A33" w14:textId="077945FC" w:rsidR="00EE2E16" w:rsidRPr="00185D33" w:rsidRDefault="00EE2E16" w:rsidP="00185D33">
      <w:pPr>
        <w:pStyle w:val="ListeParagraf"/>
        <w:numPr>
          <w:ilvl w:val="0"/>
          <w:numId w:val="2"/>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İlkyardım</w:t>
      </w:r>
    </w:p>
    <w:p w14:paraId="091F38F2" w14:textId="35DABA3C"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Lojistik Birimi</w:t>
      </w:r>
    </w:p>
    <w:p w14:paraId="0DD85D68"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Herhangi bir müdahale sırasında arama-kurtarma çalışmasına katılacak birimlere ilaçtan, teknik malzemeye kadar her türlü araç ve gerecin sağlanmasından sorumludur. Aşağıdaki gruplardan oluşur:</w:t>
      </w:r>
    </w:p>
    <w:p w14:paraId="408408D1" w14:textId="045139EF"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İnsan kaynakları</w:t>
      </w:r>
    </w:p>
    <w:p w14:paraId="24530FF2" w14:textId="7F380FBF"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Tamir bakım</w:t>
      </w:r>
    </w:p>
    <w:p w14:paraId="21977E79" w14:textId="07AACF27"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Emniyet ve güvenlik</w:t>
      </w:r>
    </w:p>
    <w:p w14:paraId="4BDBAD57" w14:textId="7DB522B8"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Ekipman</w:t>
      </w:r>
    </w:p>
    <w:p w14:paraId="4595C416" w14:textId="50BF4468"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Ulaşım</w:t>
      </w:r>
    </w:p>
    <w:p w14:paraId="1D9065E6" w14:textId="3A0BE1B5"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Barınma</w:t>
      </w:r>
    </w:p>
    <w:p w14:paraId="47A1DD3B" w14:textId="39C7AB27" w:rsidR="00EE2E16" w:rsidRPr="00185D33" w:rsidRDefault="00EE2E16" w:rsidP="00185D33">
      <w:pPr>
        <w:pStyle w:val="ListeParagraf"/>
        <w:numPr>
          <w:ilvl w:val="0"/>
          <w:numId w:val="4"/>
        </w:numPr>
        <w:spacing w:after="0" w:line="276" w:lineRule="auto"/>
        <w:ind w:left="851" w:hanging="284"/>
        <w:jc w:val="both"/>
        <w:rPr>
          <w:rFonts w:ascii="Times New Roman" w:hAnsi="Times New Roman" w:cs="Times New Roman"/>
          <w:sz w:val="24"/>
          <w:szCs w:val="24"/>
        </w:rPr>
      </w:pPr>
      <w:r w:rsidRPr="00185D33">
        <w:rPr>
          <w:rFonts w:ascii="Times New Roman" w:hAnsi="Times New Roman" w:cs="Times New Roman"/>
          <w:sz w:val="24"/>
          <w:szCs w:val="24"/>
        </w:rPr>
        <w:t>İaşe</w:t>
      </w:r>
    </w:p>
    <w:p w14:paraId="27B0EE83" w14:textId="4530CE12"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c)</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Haberleşme Birimi</w:t>
      </w:r>
    </w:p>
    <w:p w14:paraId="49BAD568"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Birim ekibinin üyelerinin telefon, kısa mesaj ve e-mail yoluyla, tüm operasyonlar, görevler, tatbikatlar, etkinlikler vb. faaliyetlerden haberdar olmasından sorumludur. Faaliyetlere iştirak edecek personelin listesini tutar ve teyit eder. Ayrıca ekip içerisindeki amatör frekanslardaki ve resmi frekanslardaki tüm telsiz muhaberelerinden sorumludur. Acil durumlarda ilgili kişi ve makamlarla telsiz sistemi üzerinden görüşmelerde bulunarak diğer ekipler ve kurumlar ile telsiz irtibatı sağlar. </w:t>
      </w:r>
    </w:p>
    <w:p w14:paraId="1F99CB01" w14:textId="4ADD0153"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ç)</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Eğitim ve Proje Birimi</w:t>
      </w:r>
    </w:p>
    <w:p w14:paraId="6A0D9F21"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Üniversite öğrencileri ve personeli ile Birime dışardan eğitim için başvuran kurumlara yönelik eğitim programları ve projeler hazırlayan birimdir. Eğitmenleri ve projelerde yer alacak kişileri belirler. Eğitimlerin planlanan zamanda ve biçimde gerçekleşmesini sağlar. </w:t>
      </w:r>
    </w:p>
    <w:p w14:paraId="279EB6EA" w14:textId="663B9BC5"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d)</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Ulaştırma ve Teknik İşler Birimi</w:t>
      </w:r>
    </w:p>
    <w:p w14:paraId="0EDC0780"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Birim ekibinin tüm operasyonlar, görevler, tatbikatlar, etkinlikler vb. faaliyetlere iştirak edebilmesi için personel sayısı ve ekipmana göre gerekli araç sayısını ve cinsini belirler. AFAD ve diğer Sivil Arama ve Kurtarma Kuruluşları ile afet alanına ulaşım sırasında kullanılacak güzergâh, konvoy intikal taktikleri, konvoya eskort eşliği planlaması, genel güvenlik gibi </w:t>
      </w:r>
      <w:r w:rsidRPr="00185D33">
        <w:rPr>
          <w:rFonts w:ascii="Times New Roman" w:hAnsi="Times New Roman" w:cs="Times New Roman"/>
          <w:sz w:val="24"/>
          <w:szCs w:val="24"/>
        </w:rPr>
        <w:lastRenderedPageBreak/>
        <w:t>görüşmelerde bulunur. Ekibin envanterinde bulunan tüm araç ve gereçlerin bakımı, temizliği, güvenliği ve depo ve yedek tank yakıt durumundan sorumludur. Eksik araç, gereç, ekipman ve sarf malzemelerinin temini için Lojistik Birimi ile ortaklaşa çalışmalar yürütür.</w:t>
      </w:r>
    </w:p>
    <w:p w14:paraId="2A1880D5" w14:textId="3029CE32"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e)</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Psikolojik Destek Birimi</w:t>
      </w:r>
    </w:p>
    <w:p w14:paraId="09134239" w14:textId="77777777"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Afet öncesi ve afet sonrasında gerek ekip personellerine gerekse afetzedelere uygulanması gereken psikolojik destek teknikleri konusunda ihtisas yapmış, tercihen psikoloji veya sosyoloji bölümlerinde lisans ve/veya lisansüstü eğitim görmüş personelden oluşur. Birim personeli afet öncesinde ekip personeline yönelik psikolojik travmalardan korunma yolları konusunda araştırmalar yaparak, eğitim programları düzenler. Ayrıca afet sonrasında psikolojik desteğe ihtiyaç duyan ekip personeline de yardımda bulunur. Afet bölgesinde kurulmuş olan diğer psikolojik destek birimlerine katkı sağlar. </w:t>
      </w:r>
    </w:p>
    <w:p w14:paraId="42E04C30" w14:textId="5275DB8F"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f)</w:t>
      </w:r>
      <w:r w:rsidR="00185D33" w:rsidRPr="00185D33">
        <w:rPr>
          <w:rFonts w:ascii="Times New Roman" w:hAnsi="Times New Roman" w:cs="Times New Roman"/>
          <w:sz w:val="24"/>
          <w:szCs w:val="24"/>
        </w:rPr>
        <w:t xml:space="preserve"> </w:t>
      </w:r>
      <w:r w:rsidRPr="00185D33">
        <w:rPr>
          <w:rFonts w:ascii="Times New Roman" w:hAnsi="Times New Roman" w:cs="Times New Roman"/>
          <w:sz w:val="24"/>
          <w:szCs w:val="24"/>
        </w:rPr>
        <w:t>Basın ve Halkla İlişkiler Birimi</w:t>
      </w:r>
    </w:p>
    <w:p w14:paraId="62B99134" w14:textId="31D7B238" w:rsidR="00EE2E16" w:rsidRPr="00185D33" w:rsidRDefault="00EE2E16"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Birimin gerçekleştirdiği tüm faaliyetlerin tanıtımından ve duyuruların yayınlanmasından sorumludur. Ekibin katıldığı tüm operasyonlar, tatbikatlar, görevler ile iç ve dış eğitimlerinin görsel olarak arşivlenmesinden sorumludur. Faaliyet esnasında alınan fotoğraf ve görüntülerin Birime ait web sitesi ile tüm sosyal medya gruplarında yayınlanmasını sağlar.</w:t>
      </w:r>
    </w:p>
    <w:p w14:paraId="3F2CE619" w14:textId="77777777" w:rsidR="00185D33" w:rsidRPr="00185D33" w:rsidRDefault="00185D33" w:rsidP="00185D33">
      <w:pPr>
        <w:spacing w:after="0" w:line="276" w:lineRule="auto"/>
        <w:jc w:val="center"/>
        <w:rPr>
          <w:rFonts w:ascii="Times New Roman" w:hAnsi="Times New Roman" w:cs="Times New Roman"/>
          <w:b/>
          <w:bCs/>
          <w:sz w:val="24"/>
          <w:szCs w:val="24"/>
        </w:rPr>
      </w:pPr>
    </w:p>
    <w:p w14:paraId="5B9A8053" w14:textId="3C6D10DE" w:rsidR="00185D33" w:rsidRPr="00185D33" w:rsidRDefault="00185D33"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DÖRDÜNCÜ BÖLÜM</w:t>
      </w:r>
    </w:p>
    <w:p w14:paraId="5139D1EF" w14:textId="77777777" w:rsidR="00185D33" w:rsidRPr="00185D33" w:rsidRDefault="00185D33" w:rsidP="00185D33">
      <w:pPr>
        <w:spacing w:after="0" w:line="276" w:lineRule="auto"/>
        <w:jc w:val="center"/>
        <w:rPr>
          <w:rFonts w:ascii="Times New Roman" w:hAnsi="Times New Roman" w:cs="Times New Roman"/>
          <w:b/>
          <w:bCs/>
          <w:sz w:val="24"/>
          <w:szCs w:val="24"/>
        </w:rPr>
      </w:pPr>
      <w:r w:rsidRPr="00185D33">
        <w:rPr>
          <w:rFonts w:ascii="Times New Roman" w:hAnsi="Times New Roman" w:cs="Times New Roman"/>
          <w:b/>
          <w:bCs/>
          <w:sz w:val="24"/>
          <w:szCs w:val="24"/>
        </w:rPr>
        <w:t>Üyelik</w:t>
      </w:r>
    </w:p>
    <w:p w14:paraId="3237993D" w14:textId="77777777" w:rsidR="00185D33" w:rsidRPr="00185D33" w:rsidRDefault="00185D33" w:rsidP="00185D33">
      <w:pPr>
        <w:spacing w:after="0" w:line="276" w:lineRule="auto"/>
        <w:jc w:val="both"/>
        <w:rPr>
          <w:rFonts w:ascii="Times New Roman" w:hAnsi="Times New Roman" w:cs="Times New Roman"/>
          <w:b/>
          <w:bCs/>
          <w:sz w:val="24"/>
          <w:szCs w:val="24"/>
        </w:rPr>
      </w:pPr>
    </w:p>
    <w:p w14:paraId="19FE83B7" w14:textId="77777777" w:rsidR="00185D33" w:rsidRPr="00185D33" w:rsidRDefault="00185D33" w:rsidP="001C7DF1">
      <w:pPr>
        <w:spacing w:after="0" w:line="276" w:lineRule="auto"/>
        <w:ind w:firstLine="708"/>
        <w:jc w:val="both"/>
        <w:rPr>
          <w:rFonts w:ascii="Times New Roman" w:hAnsi="Times New Roman" w:cs="Times New Roman"/>
          <w:b/>
          <w:bCs/>
          <w:sz w:val="24"/>
          <w:szCs w:val="24"/>
        </w:rPr>
      </w:pPr>
      <w:r w:rsidRPr="00185D33">
        <w:rPr>
          <w:rFonts w:ascii="Times New Roman" w:hAnsi="Times New Roman" w:cs="Times New Roman"/>
          <w:b/>
          <w:bCs/>
          <w:sz w:val="24"/>
          <w:szCs w:val="24"/>
        </w:rPr>
        <w:t>Üyelik ve Üye Türleri</w:t>
      </w:r>
    </w:p>
    <w:p w14:paraId="540FD30E" w14:textId="77777777" w:rsidR="00185D33" w:rsidRP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b/>
          <w:bCs/>
          <w:sz w:val="24"/>
          <w:szCs w:val="24"/>
        </w:rPr>
        <w:t>MADDE 13 –</w:t>
      </w:r>
      <w:r w:rsidRPr="00185D33">
        <w:rPr>
          <w:rFonts w:ascii="Times New Roman" w:hAnsi="Times New Roman" w:cs="Times New Roman"/>
          <w:sz w:val="24"/>
          <w:szCs w:val="24"/>
        </w:rPr>
        <w:t xml:space="preserve"> (1) Birim, faaliyetlerini üyeleri vasıtasıyla yürütür. Üye kabul işlemleri Yönetim Kurulu kararıyla kesinleşir.</w:t>
      </w:r>
    </w:p>
    <w:p w14:paraId="7E20962D" w14:textId="048D2AB2" w:rsidR="00185D33" w:rsidRP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(2) Hiç kimse üye olmaya zorlanamaz.</w:t>
      </w:r>
    </w:p>
    <w:p w14:paraId="432E313C" w14:textId="726F45A0" w:rsidR="00185D33" w:rsidRP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(3) Çalışma koşullarına bağlı olarak gerektiğinde yetkili sağlık kuruluşlarından alınmış sağlık raporu sunulmalıdır.</w:t>
      </w:r>
    </w:p>
    <w:p w14:paraId="5E23B26C" w14:textId="6D8277D0" w:rsidR="00185D33" w:rsidRP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(4) Üç türlü üyelik söz konusudur. Bunlar:</w:t>
      </w:r>
    </w:p>
    <w:p w14:paraId="1A80BB18" w14:textId="1E6C6454" w:rsidR="00185D33" w:rsidRP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a) Asil Üye: Siirt Üniversitesinde çalışan ve kendi isteğiyle alt birimlerde görev almak isteyen kişilerdir. </w:t>
      </w:r>
    </w:p>
    <w:p w14:paraId="579643BC" w14:textId="3D7F58E6" w:rsidR="00185D33" w:rsidRP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 xml:space="preserve">b) Gönüllü Üye: Alt birimlerde kendi isteğiyle görev almak isteyen Siirt Üniversitesi çalışanları dışındaki kişilerdir. </w:t>
      </w:r>
    </w:p>
    <w:p w14:paraId="150C1045" w14:textId="72EB0007" w:rsidR="00185D33" w:rsidRDefault="00185D33" w:rsidP="00185D33">
      <w:pPr>
        <w:spacing w:after="0" w:line="276" w:lineRule="auto"/>
        <w:jc w:val="both"/>
        <w:rPr>
          <w:rFonts w:ascii="Times New Roman" w:hAnsi="Times New Roman" w:cs="Times New Roman"/>
          <w:sz w:val="24"/>
          <w:szCs w:val="24"/>
        </w:rPr>
      </w:pPr>
      <w:r w:rsidRPr="00185D33">
        <w:rPr>
          <w:rFonts w:ascii="Times New Roman" w:hAnsi="Times New Roman" w:cs="Times New Roman"/>
          <w:sz w:val="24"/>
          <w:szCs w:val="24"/>
        </w:rPr>
        <w:t>c) Onur Üyesi: Birimin amaçları ve hizmetleri konularında uygun çalışmalarda bulunan veya toplumda sevgi ve saygı duyulan kişiler arasından seçilen üyedir. Onur üyeleri Birimin organlarında görev alamazlar.</w:t>
      </w:r>
    </w:p>
    <w:p w14:paraId="49D76699" w14:textId="77777777" w:rsidR="001C7DF1" w:rsidRPr="001C7DF1" w:rsidRDefault="001C7DF1" w:rsidP="001C7DF1">
      <w:pPr>
        <w:spacing w:after="0" w:line="276" w:lineRule="auto"/>
        <w:ind w:firstLine="708"/>
        <w:jc w:val="both"/>
        <w:rPr>
          <w:rFonts w:ascii="Times New Roman" w:hAnsi="Times New Roman" w:cs="Times New Roman"/>
          <w:b/>
          <w:bCs/>
          <w:sz w:val="24"/>
          <w:szCs w:val="24"/>
        </w:rPr>
      </w:pPr>
      <w:r w:rsidRPr="001C7DF1">
        <w:rPr>
          <w:rFonts w:ascii="Times New Roman" w:hAnsi="Times New Roman" w:cs="Times New Roman"/>
          <w:b/>
          <w:bCs/>
          <w:sz w:val="24"/>
          <w:szCs w:val="24"/>
        </w:rPr>
        <w:t>Üyelikten Çıkma / Çıkarılma</w:t>
      </w:r>
    </w:p>
    <w:p w14:paraId="62BFAEA3" w14:textId="3CDC783C" w:rsidR="001C7DF1" w:rsidRP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b/>
          <w:bCs/>
          <w:sz w:val="24"/>
          <w:szCs w:val="24"/>
        </w:rPr>
        <w:t>MADDE 14 –</w:t>
      </w:r>
      <w:r w:rsidRPr="001C7DF1">
        <w:rPr>
          <w:rFonts w:ascii="Times New Roman" w:hAnsi="Times New Roman" w:cs="Times New Roman"/>
          <w:sz w:val="24"/>
          <w:szCs w:val="24"/>
        </w:rPr>
        <w:t xml:space="preserve"> (1) Üyelikten çıkmak isteyen kişi, bu isteğini Birime yazılı olarak bildirip</w:t>
      </w:r>
      <w:r>
        <w:rPr>
          <w:rFonts w:ascii="Times New Roman" w:hAnsi="Times New Roman" w:cs="Times New Roman"/>
          <w:sz w:val="24"/>
          <w:szCs w:val="24"/>
        </w:rPr>
        <w:t xml:space="preserve"> </w:t>
      </w:r>
      <w:r w:rsidRPr="001C7DF1">
        <w:rPr>
          <w:rFonts w:ascii="Times New Roman" w:hAnsi="Times New Roman" w:cs="Times New Roman"/>
          <w:sz w:val="24"/>
          <w:szCs w:val="24"/>
        </w:rPr>
        <w:t>üyelikten çıkabilir.</w:t>
      </w:r>
    </w:p>
    <w:p w14:paraId="785CF902" w14:textId="5C06F997" w:rsidR="001C7DF1" w:rsidRP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sz w:val="24"/>
          <w:szCs w:val="24"/>
        </w:rPr>
        <w:t>(2) Birimin amaçlarına aykırı hareket edenler, Birimi ve Birimin imkanlarını kendi</w:t>
      </w:r>
      <w:r>
        <w:rPr>
          <w:rFonts w:ascii="Times New Roman" w:hAnsi="Times New Roman" w:cs="Times New Roman"/>
          <w:sz w:val="24"/>
          <w:szCs w:val="24"/>
        </w:rPr>
        <w:t xml:space="preserve"> </w:t>
      </w:r>
      <w:r w:rsidRPr="001C7DF1">
        <w:rPr>
          <w:rFonts w:ascii="Times New Roman" w:hAnsi="Times New Roman" w:cs="Times New Roman"/>
          <w:sz w:val="24"/>
          <w:szCs w:val="24"/>
        </w:rPr>
        <w:t>kişisel çıkarları doğrultusunda kullananlar, üyelik formunda yanlış beyanda bulunanlar,</w:t>
      </w:r>
      <w:r>
        <w:rPr>
          <w:rFonts w:ascii="Times New Roman" w:hAnsi="Times New Roman" w:cs="Times New Roman"/>
          <w:sz w:val="24"/>
          <w:szCs w:val="24"/>
        </w:rPr>
        <w:t xml:space="preserve"> </w:t>
      </w:r>
      <w:r w:rsidRPr="001C7DF1">
        <w:rPr>
          <w:rFonts w:ascii="Times New Roman" w:hAnsi="Times New Roman" w:cs="Times New Roman"/>
          <w:sz w:val="24"/>
          <w:szCs w:val="24"/>
        </w:rPr>
        <w:t>verilen görevleri zamanında yapmayanlar veya yapılmasına engel olanlar, kendisine</w:t>
      </w:r>
      <w:r>
        <w:rPr>
          <w:rFonts w:ascii="Times New Roman" w:hAnsi="Times New Roman" w:cs="Times New Roman"/>
          <w:sz w:val="24"/>
          <w:szCs w:val="24"/>
        </w:rPr>
        <w:t xml:space="preserve"> </w:t>
      </w:r>
      <w:r w:rsidRPr="001C7DF1">
        <w:rPr>
          <w:rFonts w:ascii="Times New Roman" w:hAnsi="Times New Roman" w:cs="Times New Roman"/>
          <w:sz w:val="24"/>
          <w:szCs w:val="24"/>
        </w:rPr>
        <w:t>verilen görevleri sürekli aksatanlar, üye olduktan sonra bir yıl boyunca birimle irtibat</w:t>
      </w:r>
      <w:r>
        <w:rPr>
          <w:rFonts w:ascii="Times New Roman" w:hAnsi="Times New Roman" w:cs="Times New Roman"/>
          <w:sz w:val="24"/>
          <w:szCs w:val="24"/>
        </w:rPr>
        <w:t xml:space="preserve"> </w:t>
      </w:r>
      <w:r w:rsidRPr="001C7DF1">
        <w:rPr>
          <w:rFonts w:ascii="Times New Roman" w:hAnsi="Times New Roman" w:cs="Times New Roman"/>
          <w:sz w:val="24"/>
          <w:szCs w:val="24"/>
        </w:rPr>
        <w:t>kurmayanlar ve</w:t>
      </w:r>
      <w:r w:rsidR="007A76C0">
        <w:rPr>
          <w:rFonts w:ascii="Times New Roman" w:hAnsi="Times New Roman" w:cs="Times New Roman"/>
          <w:sz w:val="24"/>
          <w:szCs w:val="24"/>
        </w:rPr>
        <w:t>ya</w:t>
      </w:r>
      <w:r w:rsidRPr="001C7DF1">
        <w:rPr>
          <w:rFonts w:ascii="Times New Roman" w:hAnsi="Times New Roman" w:cs="Times New Roman"/>
          <w:sz w:val="24"/>
          <w:szCs w:val="24"/>
        </w:rPr>
        <w:t xml:space="preserve"> verilen eğitimleri almayan</w:t>
      </w:r>
      <w:r w:rsidR="007A76C0">
        <w:rPr>
          <w:rFonts w:ascii="Times New Roman" w:hAnsi="Times New Roman" w:cs="Times New Roman"/>
          <w:sz w:val="24"/>
          <w:szCs w:val="24"/>
        </w:rPr>
        <w:t>ların</w:t>
      </w:r>
      <w:r w:rsidRPr="001C7DF1">
        <w:rPr>
          <w:rFonts w:ascii="Times New Roman" w:hAnsi="Times New Roman" w:cs="Times New Roman"/>
          <w:sz w:val="24"/>
          <w:szCs w:val="24"/>
        </w:rPr>
        <w:t xml:space="preserve"> üyelikleri Birim Yönetim Kurulu kararı ile</w:t>
      </w:r>
      <w:r>
        <w:rPr>
          <w:rFonts w:ascii="Times New Roman" w:hAnsi="Times New Roman" w:cs="Times New Roman"/>
          <w:sz w:val="24"/>
          <w:szCs w:val="24"/>
        </w:rPr>
        <w:t xml:space="preserve"> </w:t>
      </w:r>
      <w:r w:rsidRPr="001C7DF1">
        <w:rPr>
          <w:rFonts w:ascii="Times New Roman" w:hAnsi="Times New Roman" w:cs="Times New Roman"/>
          <w:sz w:val="24"/>
          <w:szCs w:val="24"/>
        </w:rPr>
        <w:t>sonlandırılır.</w:t>
      </w:r>
    </w:p>
    <w:p w14:paraId="5221F03A" w14:textId="50B27477" w:rsidR="001C7DF1" w:rsidRP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sz w:val="24"/>
          <w:szCs w:val="24"/>
        </w:rPr>
        <w:t>(2) Üyelikten çıkan / çıkarılan üye Birime herhangi bir maddi zarar vermişse ilgili</w:t>
      </w:r>
      <w:r>
        <w:rPr>
          <w:rFonts w:ascii="Times New Roman" w:hAnsi="Times New Roman" w:cs="Times New Roman"/>
          <w:sz w:val="24"/>
          <w:szCs w:val="24"/>
        </w:rPr>
        <w:t xml:space="preserve"> </w:t>
      </w:r>
      <w:r w:rsidRPr="001C7DF1">
        <w:rPr>
          <w:rFonts w:ascii="Times New Roman" w:hAnsi="Times New Roman" w:cs="Times New Roman"/>
          <w:sz w:val="24"/>
          <w:szCs w:val="24"/>
        </w:rPr>
        <w:t>mevzuat hükümleri uyarınca zararı karşılamakla yükümlüdür.</w:t>
      </w:r>
    </w:p>
    <w:p w14:paraId="5B84CF47" w14:textId="2D854D78" w:rsid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sz w:val="24"/>
          <w:szCs w:val="24"/>
        </w:rPr>
        <w:lastRenderedPageBreak/>
        <w:t>(3) Üyelikten çıkan / çıkarılan üye, Birimden edindiği tüm ekipmanları iade etmekle</w:t>
      </w:r>
      <w:r>
        <w:rPr>
          <w:rFonts w:ascii="Times New Roman" w:hAnsi="Times New Roman" w:cs="Times New Roman"/>
          <w:sz w:val="24"/>
          <w:szCs w:val="24"/>
        </w:rPr>
        <w:t xml:space="preserve"> </w:t>
      </w:r>
      <w:r w:rsidRPr="001C7DF1">
        <w:rPr>
          <w:rFonts w:ascii="Times New Roman" w:hAnsi="Times New Roman" w:cs="Times New Roman"/>
          <w:sz w:val="24"/>
          <w:szCs w:val="24"/>
        </w:rPr>
        <w:t>yükümlüdür.</w:t>
      </w:r>
    </w:p>
    <w:p w14:paraId="35FC56A7" w14:textId="77777777" w:rsidR="001C7DF1" w:rsidRPr="001C7DF1" w:rsidRDefault="001C7DF1" w:rsidP="001C7DF1">
      <w:pPr>
        <w:spacing w:after="0" w:line="276" w:lineRule="auto"/>
        <w:jc w:val="center"/>
        <w:rPr>
          <w:rFonts w:ascii="Times New Roman" w:hAnsi="Times New Roman" w:cs="Times New Roman"/>
          <w:b/>
          <w:bCs/>
          <w:sz w:val="24"/>
          <w:szCs w:val="24"/>
        </w:rPr>
      </w:pPr>
      <w:r w:rsidRPr="001C7DF1">
        <w:rPr>
          <w:rFonts w:ascii="Times New Roman" w:hAnsi="Times New Roman" w:cs="Times New Roman"/>
          <w:b/>
          <w:bCs/>
          <w:sz w:val="24"/>
          <w:szCs w:val="24"/>
        </w:rPr>
        <w:t>BEŞİNCİ BÖLÜM</w:t>
      </w:r>
    </w:p>
    <w:p w14:paraId="2C95076E" w14:textId="77777777" w:rsidR="001C7DF1" w:rsidRPr="001C7DF1" w:rsidRDefault="001C7DF1" w:rsidP="001C7DF1">
      <w:pPr>
        <w:spacing w:after="0" w:line="276" w:lineRule="auto"/>
        <w:jc w:val="center"/>
        <w:rPr>
          <w:rFonts w:ascii="Times New Roman" w:hAnsi="Times New Roman" w:cs="Times New Roman"/>
          <w:b/>
          <w:bCs/>
          <w:sz w:val="24"/>
          <w:szCs w:val="24"/>
        </w:rPr>
      </w:pPr>
      <w:r w:rsidRPr="001C7DF1">
        <w:rPr>
          <w:rFonts w:ascii="Times New Roman" w:hAnsi="Times New Roman" w:cs="Times New Roman"/>
          <w:b/>
          <w:bCs/>
          <w:sz w:val="24"/>
          <w:szCs w:val="24"/>
        </w:rPr>
        <w:t>Diğer Hükümler</w:t>
      </w:r>
    </w:p>
    <w:p w14:paraId="6C4ADABA" w14:textId="77777777" w:rsidR="001C7DF1" w:rsidRPr="001C7DF1" w:rsidRDefault="001C7DF1" w:rsidP="001C7DF1">
      <w:pPr>
        <w:spacing w:after="0" w:line="276" w:lineRule="auto"/>
        <w:ind w:firstLine="708"/>
        <w:rPr>
          <w:rFonts w:ascii="Times New Roman" w:hAnsi="Times New Roman" w:cs="Times New Roman"/>
          <w:b/>
          <w:bCs/>
          <w:sz w:val="24"/>
          <w:szCs w:val="24"/>
        </w:rPr>
      </w:pPr>
      <w:r w:rsidRPr="001C7DF1">
        <w:rPr>
          <w:rFonts w:ascii="Times New Roman" w:hAnsi="Times New Roman" w:cs="Times New Roman"/>
          <w:b/>
          <w:bCs/>
          <w:sz w:val="24"/>
          <w:szCs w:val="24"/>
        </w:rPr>
        <w:t>Eğitimler</w:t>
      </w:r>
    </w:p>
    <w:p w14:paraId="1F4F7997" w14:textId="3BB471C6" w:rsid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b/>
          <w:bCs/>
          <w:sz w:val="24"/>
          <w:szCs w:val="24"/>
        </w:rPr>
        <w:t>MADDE 15 –</w:t>
      </w:r>
      <w:r w:rsidRPr="001C7DF1">
        <w:rPr>
          <w:rFonts w:ascii="Times New Roman" w:hAnsi="Times New Roman" w:cs="Times New Roman"/>
          <w:sz w:val="24"/>
          <w:szCs w:val="24"/>
        </w:rPr>
        <w:t xml:space="preserve"> (1) Birimin faaliyet alanları kapsamında Üniversite dışındaki kurum, kuruluş,</w:t>
      </w:r>
      <w:r>
        <w:rPr>
          <w:rFonts w:ascii="Times New Roman" w:hAnsi="Times New Roman" w:cs="Times New Roman"/>
          <w:sz w:val="24"/>
          <w:szCs w:val="24"/>
        </w:rPr>
        <w:t xml:space="preserve"> </w:t>
      </w:r>
      <w:r w:rsidRPr="001C7DF1">
        <w:rPr>
          <w:rFonts w:ascii="Times New Roman" w:hAnsi="Times New Roman" w:cs="Times New Roman"/>
          <w:sz w:val="24"/>
          <w:szCs w:val="24"/>
        </w:rPr>
        <w:t>işletme</w:t>
      </w:r>
      <w:r>
        <w:rPr>
          <w:rFonts w:ascii="Times New Roman" w:hAnsi="Times New Roman" w:cs="Times New Roman"/>
          <w:sz w:val="24"/>
          <w:szCs w:val="24"/>
        </w:rPr>
        <w:t xml:space="preserve"> </w:t>
      </w:r>
      <w:r w:rsidRPr="001C7DF1">
        <w:rPr>
          <w:rFonts w:ascii="Times New Roman" w:hAnsi="Times New Roman" w:cs="Times New Roman"/>
          <w:sz w:val="24"/>
          <w:szCs w:val="24"/>
        </w:rPr>
        <w:t>ve şahıslara vereceği her türlü ücretli eğitim ve danışmanlık hizmetleri Koordinatörlük</w:t>
      </w:r>
      <w:r>
        <w:rPr>
          <w:rFonts w:ascii="Times New Roman" w:hAnsi="Times New Roman" w:cs="Times New Roman"/>
          <w:sz w:val="24"/>
          <w:szCs w:val="24"/>
        </w:rPr>
        <w:t xml:space="preserve"> </w:t>
      </w:r>
      <w:r w:rsidRPr="001C7DF1">
        <w:rPr>
          <w:rFonts w:ascii="Times New Roman" w:hAnsi="Times New Roman" w:cs="Times New Roman"/>
          <w:sz w:val="24"/>
          <w:szCs w:val="24"/>
        </w:rPr>
        <w:t>üzerinden gerçekleştirilir.</w:t>
      </w:r>
    </w:p>
    <w:p w14:paraId="44935984" w14:textId="77777777" w:rsidR="001C7DF1" w:rsidRPr="001C7DF1" w:rsidRDefault="001C7DF1" w:rsidP="001C7DF1">
      <w:pPr>
        <w:spacing w:after="0" w:line="276" w:lineRule="auto"/>
        <w:ind w:firstLine="708"/>
        <w:jc w:val="both"/>
        <w:rPr>
          <w:rFonts w:ascii="Times New Roman" w:hAnsi="Times New Roman" w:cs="Times New Roman"/>
          <w:b/>
          <w:bCs/>
          <w:sz w:val="24"/>
          <w:szCs w:val="24"/>
        </w:rPr>
      </w:pPr>
      <w:r w:rsidRPr="001C7DF1">
        <w:rPr>
          <w:rFonts w:ascii="Times New Roman" w:hAnsi="Times New Roman" w:cs="Times New Roman"/>
          <w:b/>
          <w:bCs/>
          <w:sz w:val="24"/>
          <w:szCs w:val="24"/>
        </w:rPr>
        <w:t>Personel ihtiyacı</w:t>
      </w:r>
    </w:p>
    <w:p w14:paraId="3EDC35F2" w14:textId="7BF7E100" w:rsidR="001C7DF1" w:rsidRP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b/>
          <w:bCs/>
          <w:sz w:val="24"/>
          <w:szCs w:val="24"/>
        </w:rPr>
        <w:t>MADDE 16 –</w:t>
      </w:r>
      <w:r w:rsidRPr="001C7DF1">
        <w:rPr>
          <w:rFonts w:ascii="Times New Roman" w:hAnsi="Times New Roman" w:cs="Times New Roman"/>
          <w:sz w:val="24"/>
          <w:szCs w:val="24"/>
        </w:rPr>
        <w:t xml:space="preserve"> (1) Birimin akademik, teknik ve idari personel ihtiyacı, 2547 sayılı Kanunun</w:t>
      </w:r>
      <w:r>
        <w:rPr>
          <w:rFonts w:ascii="Times New Roman" w:hAnsi="Times New Roman" w:cs="Times New Roman"/>
          <w:sz w:val="24"/>
          <w:szCs w:val="24"/>
        </w:rPr>
        <w:t xml:space="preserve"> </w:t>
      </w:r>
      <w:r w:rsidRPr="001C7DF1">
        <w:rPr>
          <w:rFonts w:ascii="Times New Roman" w:hAnsi="Times New Roman" w:cs="Times New Roman"/>
          <w:sz w:val="24"/>
          <w:szCs w:val="24"/>
        </w:rPr>
        <w:t>ilgili maddelerine göre Rektör tarafından görevlendirilecek personel tarafından karşılanır.</w:t>
      </w:r>
      <w:r>
        <w:rPr>
          <w:rFonts w:ascii="Times New Roman" w:hAnsi="Times New Roman" w:cs="Times New Roman"/>
          <w:sz w:val="24"/>
          <w:szCs w:val="24"/>
        </w:rPr>
        <w:t xml:space="preserve"> </w:t>
      </w:r>
      <w:r w:rsidRPr="001C7DF1">
        <w:rPr>
          <w:rFonts w:ascii="Times New Roman" w:hAnsi="Times New Roman" w:cs="Times New Roman"/>
          <w:sz w:val="24"/>
          <w:szCs w:val="24"/>
        </w:rPr>
        <w:t>Hüküm bulunmayan haller</w:t>
      </w:r>
    </w:p>
    <w:p w14:paraId="3CD4E0A0" w14:textId="40CF6E3A" w:rsidR="001C7DF1" w:rsidRP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b/>
          <w:bCs/>
          <w:sz w:val="24"/>
          <w:szCs w:val="24"/>
        </w:rPr>
        <w:t>MADDE 17 –</w:t>
      </w:r>
      <w:r w:rsidRPr="001C7DF1">
        <w:rPr>
          <w:rFonts w:ascii="Times New Roman" w:hAnsi="Times New Roman" w:cs="Times New Roman"/>
          <w:sz w:val="24"/>
          <w:szCs w:val="24"/>
        </w:rPr>
        <w:t xml:space="preserve"> (1) Bu Yönergede hüküm bulunmayan hallerde, ilgili diğer mevzuat hükümleri</w:t>
      </w:r>
      <w:r>
        <w:rPr>
          <w:rFonts w:ascii="Times New Roman" w:hAnsi="Times New Roman" w:cs="Times New Roman"/>
          <w:sz w:val="24"/>
          <w:szCs w:val="24"/>
        </w:rPr>
        <w:t xml:space="preserve"> </w:t>
      </w:r>
      <w:r w:rsidRPr="001C7DF1">
        <w:rPr>
          <w:rFonts w:ascii="Times New Roman" w:hAnsi="Times New Roman" w:cs="Times New Roman"/>
          <w:sz w:val="24"/>
          <w:szCs w:val="24"/>
        </w:rPr>
        <w:t>uygulanır.</w:t>
      </w:r>
    </w:p>
    <w:p w14:paraId="4DBA31CA" w14:textId="77777777" w:rsidR="001C7DF1" w:rsidRPr="001C7DF1" w:rsidRDefault="001C7DF1" w:rsidP="001C7DF1">
      <w:pPr>
        <w:spacing w:after="0" w:line="276" w:lineRule="auto"/>
        <w:ind w:firstLine="708"/>
        <w:jc w:val="both"/>
        <w:rPr>
          <w:rFonts w:ascii="Times New Roman" w:hAnsi="Times New Roman" w:cs="Times New Roman"/>
          <w:b/>
          <w:bCs/>
          <w:sz w:val="24"/>
          <w:szCs w:val="24"/>
        </w:rPr>
      </w:pPr>
      <w:r w:rsidRPr="001C7DF1">
        <w:rPr>
          <w:rFonts w:ascii="Times New Roman" w:hAnsi="Times New Roman" w:cs="Times New Roman"/>
          <w:b/>
          <w:bCs/>
          <w:sz w:val="24"/>
          <w:szCs w:val="24"/>
        </w:rPr>
        <w:t>Yürürlük</w:t>
      </w:r>
    </w:p>
    <w:p w14:paraId="7B150026" w14:textId="77777777" w:rsidR="001C7DF1" w:rsidRPr="001C7DF1"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b/>
          <w:bCs/>
          <w:sz w:val="24"/>
          <w:szCs w:val="24"/>
        </w:rPr>
        <w:t>MADDE 18 –</w:t>
      </w:r>
      <w:r w:rsidRPr="001C7DF1">
        <w:rPr>
          <w:rFonts w:ascii="Times New Roman" w:hAnsi="Times New Roman" w:cs="Times New Roman"/>
          <w:sz w:val="24"/>
          <w:szCs w:val="24"/>
        </w:rPr>
        <w:t xml:space="preserve"> (1) Bu Yönerge Senatoda kabul edildiği tarihinde yürürlüğe girer.</w:t>
      </w:r>
    </w:p>
    <w:p w14:paraId="6FB3B5FA" w14:textId="77777777" w:rsidR="001C7DF1" w:rsidRPr="001C7DF1" w:rsidRDefault="001C7DF1" w:rsidP="001C7DF1">
      <w:pPr>
        <w:spacing w:after="0" w:line="276" w:lineRule="auto"/>
        <w:ind w:firstLine="708"/>
        <w:jc w:val="both"/>
        <w:rPr>
          <w:rFonts w:ascii="Times New Roman" w:hAnsi="Times New Roman" w:cs="Times New Roman"/>
          <w:b/>
          <w:bCs/>
          <w:sz w:val="24"/>
          <w:szCs w:val="24"/>
        </w:rPr>
      </w:pPr>
      <w:r w:rsidRPr="001C7DF1">
        <w:rPr>
          <w:rFonts w:ascii="Times New Roman" w:hAnsi="Times New Roman" w:cs="Times New Roman"/>
          <w:b/>
          <w:bCs/>
          <w:sz w:val="24"/>
          <w:szCs w:val="24"/>
        </w:rPr>
        <w:t>Yürütme</w:t>
      </w:r>
    </w:p>
    <w:p w14:paraId="0F0BC393" w14:textId="5C59218B" w:rsidR="001C7DF1" w:rsidRPr="00185D33" w:rsidRDefault="001C7DF1" w:rsidP="001C7DF1">
      <w:pPr>
        <w:spacing w:after="0" w:line="276" w:lineRule="auto"/>
        <w:jc w:val="both"/>
        <w:rPr>
          <w:rFonts w:ascii="Times New Roman" w:hAnsi="Times New Roman" w:cs="Times New Roman"/>
          <w:sz w:val="24"/>
          <w:szCs w:val="24"/>
        </w:rPr>
      </w:pPr>
      <w:r w:rsidRPr="001C7DF1">
        <w:rPr>
          <w:rFonts w:ascii="Times New Roman" w:hAnsi="Times New Roman" w:cs="Times New Roman"/>
          <w:b/>
          <w:bCs/>
          <w:sz w:val="24"/>
          <w:szCs w:val="24"/>
        </w:rPr>
        <w:t>MADDE 19 –</w:t>
      </w:r>
      <w:r w:rsidRPr="001C7DF1">
        <w:rPr>
          <w:rFonts w:ascii="Times New Roman" w:hAnsi="Times New Roman" w:cs="Times New Roman"/>
          <w:sz w:val="24"/>
          <w:szCs w:val="24"/>
        </w:rPr>
        <w:t xml:space="preserve"> (1) Bu Yönerge hükümlerini Siirt Üniversitesi Rektörü yürütür.</w:t>
      </w:r>
    </w:p>
    <w:sectPr w:rsidR="001C7DF1" w:rsidRPr="00185D3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7B568" w14:textId="77777777" w:rsidR="00E32CD3" w:rsidRDefault="00E32CD3" w:rsidP="00185D33">
      <w:pPr>
        <w:spacing w:after="0" w:line="240" w:lineRule="auto"/>
      </w:pPr>
      <w:r>
        <w:separator/>
      </w:r>
    </w:p>
  </w:endnote>
  <w:endnote w:type="continuationSeparator" w:id="0">
    <w:p w14:paraId="275395C9" w14:textId="77777777" w:rsidR="00E32CD3" w:rsidRDefault="00E32CD3" w:rsidP="00185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1570027"/>
      <w:docPartObj>
        <w:docPartGallery w:val="Page Numbers (Bottom of Page)"/>
        <w:docPartUnique/>
      </w:docPartObj>
    </w:sdtPr>
    <w:sdtEndPr>
      <w:rPr>
        <w:rFonts w:ascii="Times New Roman" w:hAnsi="Times New Roman" w:cs="Times New Roman"/>
        <w:sz w:val="24"/>
        <w:szCs w:val="24"/>
      </w:rPr>
    </w:sdtEndPr>
    <w:sdtContent>
      <w:p w14:paraId="4DE838FC" w14:textId="34136D69" w:rsidR="00185D33" w:rsidRPr="00185D33" w:rsidRDefault="00185D33">
        <w:pPr>
          <w:pStyle w:val="Altbilgi"/>
          <w:jc w:val="center"/>
          <w:rPr>
            <w:rFonts w:ascii="Times New Roman" w:hAnsi="Times New Roman" w:cs="Times New Roman"/>
            <w:sz w:val="24"/>
            <w:szCs w:val="24"/>
          </w:rPr>
        </w:pPr>
        <w:r w:rsidRPr="00185D33">
          <w:rPr>
            <w:rFonts w:ascii="Times New Roman" w:hAnsi="Times New Roman" w:cs="Times New Roman"/>
            <w:sz w:val="24"/>
            <w:szCs w:val="24"/>
          </w:rPr>
          <w:fldChar w:fldCharType="begin"/>
        </w:r>
        <w:r w:rsidRPr="00185D33">
          <w:rPr>
            <w:rFonts w:ascii="Times New Roman" w:hAnsi="Times New Roman" w:cs="Times New Roman"/>
            <w:sz w:val="24"/>
            <w:szCs w:val="24"/>
          </w:rPr>
          <w:instrText>PAGE   \* MERGEFORMAT</w:instrText>
        </w:r>
        <w:r w:rsidRPr="00185D33">
          <w:rPr>
            <w:rFonts w:ascii="Times New Roman" w:hAnsi="Times New Roman" w:cs="Times New Roman"/>
            <w:sz w:val="24"/>
            <w:szCs w:val="24"/>
          </w:rPr>
          <w:fldChar w:fldCharType="separate"/>
        </w:r>
        <w:r w:rsidR="0059004A">
          <w:rPr>
            <w:rFonts w:ascii="Times New Roman" w:hAnsi="Times New Roman" w:cs="Times New Roman"/>
            <w:noProof/>
            <w:sz w:val="24"/>
            <w:szCs w:val="24"/>
          </w:rPr>
          <w:t>2</w:t>
        </w:r>
        <w:r w:rsidRPr="00185D33">
          <w:rPr>
            <w:rFonts w:ascii="Times New Roman" w:hAnsi="Times New Roman" w:cs="Times New Roman"/>
            <w:sz w:val="24"/>
            <w:szCs w:val="24"/>
          </w:rPr>
          <w:fldChar w:fldCharType="end"/>
        </w:r>
      </w:p>
    </w:sdtContent>
  </w:sdt>
  <w:p w14:paraId="0B04EA13" w14:textId="77777777" w:rsidR="00185D33" w:rsidRDefault="00185D3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8D0B12" w14:textId="77777777" w:rsidR="00E32CD3" w:rsidRDefault="00E32CD3" w:rsidP="00185D33">
      <w:pPr>
        <w:spacing w:after="0" w:line="240" w:lineRule="auto"/>
      </w:pPr>
      <w:r>
        <w:separator/>
      </w:r>
    </w:p>
  </w:footnote>
  <w:footnote w:type="continuationSeparator" w:id="0">
    <w:p w14:paraId="79A79FEA" w14:textId="77777777" w:rsidR="00E32CD3" w:rsidRDefault="00E32CD3" w:rsidP="00185D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71C85"/>
    <w:multiLevelType w:val="hybridMultilevel"/>
    <w:tmpl w:val="C3B81450"/>
    <w:lvl w:ilvl="0" w:tplc="3F1450EE">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F595B0F"/>
    <w:multiLevelType w:val="hybridMultilevel"/>
    <w:tmpl w:val="3CD4E5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95B5142"/>
    <w:multiLevelType w:val="hybridMultilevel"/>
    <w:tmpl w:val="3BC2148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8327321"/>
    <w:multiLevelType w:val="hybridMultilevel"/>
    <w:tmpl w:val="47E690FA"/>
    <w:lvl w:ilvl="0" w:tplc="3F1450EE">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E16"/>
    <w:rsid w:val="00082F42"/>
    <w:rsid w:val="00185D33"/>
    <w:rsid w:val="001C7DF1"/>
    <w:rsid w:val="002365AF"/>
    <w:rsid w:val="00247526"/>
    <w:rsid w:val="003157D4"/>
    <w:rsid w:val="00390035"/>
    <w:rsid w:val="0059004A"/>
    <w:rsid w:val="007A76C0"/>
    <w:rsid w:val="00BD3A50"/>
    <w:rsid w:val="00C03C76"/>
    <w:rsid w:val="00E32CD3"/>
    <w:rsid w:val="00EE2E16"/>
    <w:rsid w:val="00F731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C85A2"/>
  <w15:chartTrackingRefBased/>
  <w15:docId w15:val="{E2A94D3E-63A0-406A-9A8B-73038EA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85D33"/>
    <w:pPr>
      <w:ind w:left="720"/>
      <w:contextualSpacing/>
    </w:pPr>
  </w:style>
  <w:style w:type="paragraph" w:styleId="stbilgi">
    <w:name w:val="header"/>
    <w:basedOn w:val="Normal"/>
    <w:link w:val="stbilgiChar"/>
    <w:uiPriority w:val="99"/>
    <w:unhideWhenUsed/>
    <w:rsid w:val="00185D3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85D33"/>
  </w:style>
  <w:style w:type="paragraph" w:styleId="Altbilgi">
    <w:name w:val="footer"/>
    <w:basedOn w:val="Normal"/>
    <w:link w:val="AltbilgiChar"/>
    <w:uiPriority w:val="99"/>
    <w:unhideWhenUsed/>
    <w:rsid w:val="00185D3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85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1934</Words>
  <Characters>11026</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KiNGHaZe</Company>
  <LinksUpToDate>false</LinksUpToDate>
  <CharactersWithSpaces>12935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MAMO</dc:creator>
  <cp:keywords/>
  <dc:description/>
  <cp:lastModifiedBy>arın</cp:lastModifiedBy>
  <cp:revision>2</cp:revision>
  <dcterms:created xsi:type="dcterms:W3CDTF">2023-06-01T07:56:00Z</dcterms:created>
  <dcterms:modified xsi:type="dcterms:W3CDTF">2023-06-01T07:56:00Z</dcterms:modified>
</cp:coreProperties>
</file>