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E4DFD" w:rsidRPr="001E4DFD" w:rsidRDefault="00BD6F26" w:rsidP="000123B4">
      <w:pPr>
        <w:tabs>
          <w:tab w:val="center" w:pos="4536"/>
        </w:tabs>
        <w:jc w:val="both"/>
        <w:rPr>
          <w:rFonts w:ascii="Times New Roman" w:hAnsi="Times New Roman" w:cs="Times New Roman"/>
          <w:sz w:val="24"/>
          <w:szCs w:val="24"/>
        </w:rPr>
      </w:pPr>
      <w:r>
        <w:rPr>
          <w:rFonts w:ascii="Times New Roman" w:hAnsi="Times New Roman" w:cs="Times New Roman"/>
          <w:b/>
          <w:bCs/>
          <w:sz w:val="24"/>
          <w:szCs w:val="24"/>
        </w:rPr>
        <w:tab/>
      </w:r>
      <w:r w:rsidR="001E4DFD" w:rsidRPr="001E4DFD">
        <w:rPr>
          <w:rFonts w:ascii="Times New Roman" w:hAnsi="Times New Roman" w:cs="Times New Roman"/>
          <w:b/>
          <w:bCs/>
          <w:sz w:val="24"/>
          <w:szCs w:val="24"/>
        </w:rPr>
        <w:t>T.C.</w:t>
      </w:r>
    </w:p>
    <w:p w:rsidR="001E4DFD" w:rsidRPr="001E4DFD" w:rsidRDefault="006D0860" w:rsidP="000123B4">
      <w:pPr>
        <w:jc w:val="both"/>
        <w:rPr>
          <w:rFonts w:ascii="Times New Roman" w:hAnsi="Times New Roman" w:cs="Times New Roman"/>
          <w:sz w:val="24"/>
          <w:szCs w:val="24"/>
        </w:rPr>
      </w:pPr>
      <w:r>
        <w:rPr>
          <w:rFonts w:ascii="Times New Roman" w:hAnsi="Times New Roman" w:cs="Times New Roman"/>
          <w:b/>
          <w:bCs/>
          <w:sz w:val="24"/>
          <w:szCs w:val="24"/>
        </w:rPr>
        <w:t xml:space="preserve">                                                              </w:t>
      </w:r>
      <w:bookmarkStart w:id="0" w:name="_GoBack"/>
      <w:bookmarkEnd w:id="0"/>
      <w:r w:rsidR="001E4DFD" w:rsidRPr="001E4DFD">
        <w:rPr>
          <w:rFonts w:ascii="Times New Roman" w:hAnsi="Times New Roman" w:cs="Times New Roman"/>
          <w:b/>
          <w:bCs/>
          <w:sz w:val="24"/>
          <w:szCs w:val="24"/>
        </w:rPr>
        <w:t>Siirt Üniversitesi</w:t>
      </w:r>
    </w:p>
    <w:p w:rsidR="001E4DFD" w:rsidRPr="001E4DFD" w:rsidRDefault="001E4DFD" w:rsidP="000123B4">
      <w:pPr>
        <w:jc w:val="both"/>
        <w:rPr>
          <w:rFonts w:ascii="Times New Roman" w:hAnsi="Times New Roman" w:cs="Times New Roman"/>
          <w:sz w:val="24"/>
          <w:szCs w:val="24"/>
        </w:rPr>
      </w:pPr>
      <w:r w:rsidRPr="001E4DFD">
        <w:rPr>
          <w:rFonts w:ascii="Times New Roman" w:hAnsi="Times New Roman" w:cs="Times New Roman"/>
          <w:b/>
          <w:bCs/>
          <w:sz w:val="24"/>
          <w:szCs w:val="24"/>
        </w:rPr>
        <w:t>Girişimsel Olmayan Klinik Araştırmalar Etik Kurulu Hakkında Yönerge</w:t>
      </w:r>
    </w:p>
    <w:p w:rsidR="001E4DFD" w:rsidRDefault="001E4DFD" w:rsidP="000123B4">
      <w:pPr>
        <w:jc w:val="both"/>
        <w:rPr>
          <w:rFonts w:ascii="Times New Roman" w:hAnsi="Times New Roman" w:cs="Times New Roman"/>
          <w:b/>
          <w:bCs/>
          <w:sz w:val="24"/>
          <w:szCs w:val="24"/>
        </w:rPr>
      </w:pPr>
    </w:p>
    <w:p w:rsidR="001E4DFD" w:rsidRPr="001E4DFD" w:rsidRDefault="001E4DFD" w:rsidP="000123B4">
      <w:pPr>
        <w:jc w:val="both"/>
        <w:rPr>
          <w:rFonts w:ascii="Times New Roman" w:hAnsi="Times New Roman" w:cs="Times New Roman"/>
          <w:sz w:val="24"/>
          <w:szCs w:val="24"/>
        </w:rPr>
      </w:pPr>
      <w:r w:rsidRPr="001E4DFD">
        <w:rPr>
          <w:rFonts w:ascii="Times New Roman" w:hAnsi="Times New Roman" w:cs="Times New Roman"/>
          <w:b/>
          <w:bCs/>
          <w:sz w:val="24"/>
          <w:szCs w:val="24"/>
        </w:rPr>
        <w:t xml:space="preserve">BİRİNCİ BÖLÜM </w:t>
      </w:r>
    </w:p>
    <w:p w:rsidR="001E4DFD" w:rsidRPr="001E4DFD" w:rsidRDefault="001E4DFD" w:rsidP="000123B4">
      <w:pPr>
        <w:jc w:val="both"/>
        <w:rPr>
          <w:rFonts w:ascii="Times New Roman" w:hAnsi="Times New Roman" w:cs="Times New Roman"/>
          <w:sz w:val="24"/>
          <w:szCs w:val="24"/>
        </w:rPr>
      </w:pPr>
      <w:r w:rsidRPr="001E4DFD">
        <w:rPr>
          <w:rFonts w:ascii="Times New Roman" w:hAnsi="Times New Roman" w:cs="Times New Roman"/>
          <w:b/>
          <w:bCs/>
          <w:sz w:val="24"/>
          <w:szCs w:val="24"/>
        </w:rPr>
        <w:t xml:space="preserve">Amaç, Kapsam, Dayanak ve Tanımlar </w:t>
      </w:r>
    </w:p>
    <w:p w:rsidR="001E4DFD" w:rsidRPr="001E4DFD" w:rsidRDefault="001E4DFD" w:rsidP="000123B4">
      <w:pPr>
        <w:jc w:val="both"/>
        <w:rPr>
          <w:rFonts w:ascii="Times New Roman" w:hAnsi="Times New Roman" w:cs="Times New Roman"/>
          <w:sz w:val="24"/>
          <w:szCs w:val="24"/>
        </w:rPr>
      </w:pPr>
      <w:r w:rsidRPr="001E4DFD">
        <w:rPr>
          <w:rFonts w:ascii="Times New Roman" w:hAnsi="Times New Roman" w:cs="Times New Roman"/>
          <w:b/>
          <w:bCs/>
          <w:sz w:val="24"/>
          <w:szCs w:val="24"/>
        </w:rPr>
        <w:t xml:space="preserve">Amaç </w:t>
      </w:r>
    </w:p>
    <w:p w:rsidR="001E4DFD" w:rsidRPr="001E4DFD" w:rsidRDefault="001E4DFD" w:rsidP="000123B4">
      <w:pPr>
        <w:jc w:val="both"/>
        <w:rPr>
          <w:rFonts w:ascii="Times New Roman" w:hAnsi="Times New Roman" w:cs="Times New Roman"/>
          <w:sz w:val="24"/>
          <w:szCs w:val="24"/>
        </w:rPr>
      </w:pPr>
      <w:r w:rsidRPr="001E4DFD">
        <w:rPr>
          <w:rFonts w:ascii="Times New Roman" w:hAnsi="Times New Roman" w:cs="Times New Roman"/>
          <w:b/>
          <w:bCs/>
          <w:sz w:val="24"/>
          <w:szCs w:val="24"/>
        </w:rPr>
        <w:t xml:space="preserve">Madde 1 - </w:t>
      </w:r>
      <w:r w:rsidRPr="001E4DFD">
        <w:rPr>
          <w:rFonts w:ascii="Times New Roman" w:hAnsi="Times New Roman" w:cs="Times New Roman"/>
          <w:sz w:val="24"/>
          <w:szCs w:val="24"/>
        </w:rPr>
        <w:t xml:space="preserve">(1) Bu Yönergenin amacı; girişimsel olmayan klinik araştırmaları bilimsel ve etik yönden değerlendirmek amacıyla Siirt Üniversitesi bünyesinde kurulacak olan Girişimsel Olmayan Klinik Araştırmalar Etik Kurulu’nun çalışma </w:t>
      </w:r>
      <w:proofErr w:type="spellStart"/>
      <w:r w:rsidRPr="001E4DFD">
        <w:rPr>
          <w:rFonts w:ascii="Times New Roman" w:hAnsi="Times New Roman" w:cs="Times New Roman"/>
          <w:sz w:val="24"/>
          <w:szCs w:val="24"/>
        </w:rPr>
        <w:t>usûl</w:t>
      </w:r>
      <w:proofErr w:type="spellEnd"/>
      <w:r w:rsidRPr="001E4DFD">
        <w:rPr>
          <w:rFonts w:ascii="Times New Roman" w:hAnsi="Times New Roman" w:cs="Times New Roman"/>
          <w:sz w:val="24"/>
          <w:szCs w:val="24"/>
        </w:rPr>
        <w:t xml:space="preserve"> ve esaslarını belirlemektir. </w:t>
      </w:r>
    </w:p>
    <w:p w:rsidR="001E4DFD" w:rsidRPr="001E4DFD" w:rsidRDefault="001E4DFD" w:rsidP="000123B4">
      <w:pPr>
        <w:jc w:val="both"/>
        <w:rPr>
          <w:rFonts w:ascii="Times New Roman" w:hAnsi="Times New Roman" w:cs="Times New Roman"/>
          <w:sz w:val="24"/>
          <w:szCs w:val="24"/>
        </w:rPr>
      </w:pPr>
      <w:r w:rsidRPr="001E4DFD">
        <w:rPr>
          <w:rFonts w:ascii="Times New Roman" w:hAnsi="Times New Roman" w:cs="Times New Roman"/>
          <w:b/>
          <w:bCs/>
          <w:sz w:val="24"/>
          <w:szCs w:val="24"/>
        </w:rPr>
        <w:t xml:space="preserve">Kapsam </w:t>
      </w:r>
    </w:p>
    <w:p w:rsidR="001E4DFD" w:rsidRPr="001E4DFD" w:rsidRDefault="001E4DFD" w:rsidP="000123B4">
      <w:pPr>
        <w:jc w:val="both"/>
        <w:rPr>
          <w:rFonts w:ascii="Times New Roman" w:hAnsi="Times New Roman" w:cs="Times New Roman"/>
          <w:sz w:val="24"/>
          <w:szCs w:val="24"/>
        </w:rPr>
      </w:pPr>
      <w:r w:rsidRPr="001E4DFD">
        <w:rPr>
          <w:rFonts w:ascii="Times New Roman" w:hAnsi="Times New Roman" w:cs="Times New Roman"/>
          <w:b/>
          <w:bCs/>
          <w:sz w:val="24"/>
          <w:szCs w:val="24"/>
        </w:rPr>
        <w:t xml:space="preserve">Madde 2 - </w:t>
      </w:r>
      <w:r w:rsidRPr="001E4DFD">
        <w:rPr>
          <w:rFonts w:ascii="Times New Roman" w:hAnsi="Times New Roman" w:cs="Times New Roman"/>
          <w:sz w:val="24"/>
          <w:szCs w:val="24"/>
        </w:rPr>
        <w:t xml:space="preserve">(1) Bu Yönerge, Siirt Üniversitesi Girişimsel Olmayan Klinik Araştırmalar Etik Kurulu’nun kurulması ve çalışma </w:t>
      </w:r>
      <w:proofErr w:type="spellStart"/>
      <w:r w:rsidRPr="001E4DFD">
        <w:rPr>
          <w:rFonts w:ascii="Times New Roman" w:hAnsi="Times New Roman" w:cs="Times New Roman"/>
          <w:sz w:val="24"/>
          <w:szCs w:val="24"/>
        </w:rPr>
        <w:t>usûl</w:t>
      </w:r>
      <w:proofErr w:type="spellEnd"/>
      <w:r w:rsidRPr="001E4DFD">
        <w:rPr>
          <w:rFonts w:ascii="Times New Roman" w:hAnsi="Times New Roman" w:cs="Times New Roman"/>
          <w:sz w:val="24"/>
          <w:szCs w:val="24"/>
        </w:rPr>
        <w:t xml:space="preserve"> ve esaslarını kapsar. </w:t>
      </w:r>
    </w:p>
    <w:p w:rsidR="001E4DFD" w:rsidRPr="001E4DFD" w:rsidRDefault="001E4DFD" w:rsidP="000123B4">
      <w:pPr>
        <w:jc w:val="both"/>
        <w:rPr>
          <w:rFonts w:ascii="Times New Roman" w:hAnsi="Times New Roman" w:cs="Times New Roman"/>
          <w:sz w:val="24"/>
          <w:szCs w:val="24"/>
        </w:rPr>
      </w:pPr>
      <w:r w:rsidRPr="001E4DFD">
        <w:rPr>
          <w:rFonts w:ascii="Times New Roman" w:hAnsi="Times New Roman" w:cs="Times New Roman"/>
          <w:b/>
          <w:bCs/>
          <w:sz w:val="24"/>
          <w:szCs w:val="24"/>
        </w:rPr>
        <w:t xml:space="preserve">Dayanak </w:t>
      </w:r>
    </w:p>
    <w:p w:rsidR="001E4DFD" w:rsidRPr="001E4DFD" w:rsidRDefault="001E4DFD" w:rsidP="000123B4">
      <w:pPr>
        <w:jc w:val="both"/>
        <w:rPr>
          <w:rFonts w:ascii="Times New Roman" w:hAnsi="Times New Roman" w:cs="Times New Roman"/>
          <w:sz w:val="24"/>
          <w:szCs w:val="24"/>
        </w:rPr>
      </w:pPr>
      <w:r w:rsidRPr="001E4DFD">
        <w:rPr>
          <w:rFonts w:ascii="Times New Roman" w:hAnsi="Times New Roman" w:cs="Times New Roman"/>
          <w:b/>
          <w:bCs/>
          <w:sz w:val="24"/>
          <w:szCs w:val="24"/>
        </w:rPr>
        <w:t xml:space="preserve">Madde 3 </w:t>
      </w:r>
      <w:r w:rsidRPr="001E4DFD">
        <w:rPr>
          <w:rFonts w:ascii="Times New Roman" w:hAnsi="Times New Roman" w:cs="Times New Roman"/>
          <w:sz w:val="24"/>
          <w:szCs w:val="24"/>
        </w:rPr>
        <w:t xml:space="preserve">- (1) Bu Yönerge Sağlık Bakanlığı’nın 13 Nisan 2013 tarihli ve 28617 sayılı Resmî Gazetede yayınlanan Klinik Araştırmalar Hakkında Yönetmelik hükümlerine dayanılarak hazırlanmıştır. </w:t>
      </w:r>
    </w:p>
    <w:p w:rsidR="001E4DFD" w:rsidRPr="001E4DFD" w:rsidRDefault="001E4DFD" w:rsidP="000123B4">
      <w:pPr>
        <w:jc w:val="both"/>
        <w:rPr>
          <w:rFonts w:ascii="Times New Roman" w:hAnsi="Times New Roman" w:cs="Times New Roman"/>
          <w:sz w:val="24"/>
          <w:szCs w:val="24"/>
        </w:rPr>
      </w:pPr>
      <w:r w:rsidRPr="001E4DFD">
        <w:rPr>
          <w:rFonts w:ascii="Times New Roman" w:hAnsi="Times New Roman" w:cs="Times New Roman"/>
          <w:b/>
          <w:bCs/>
          <w:sz w:val="24"/>
          <w:szCs w:val="24"/>
        </w:rPr>
        <w:t xml:space="preserve">Tanımlar </w:t>
      </w:r>
    </w:p>
    <w:p w:rsidR="001E4DFD" w:rsidRPr="001E4DFD" w:rsidRDefault="001E4DFD" w:rsidP="000123B4">
      <w:pPr>
        <w:jc w:val="both"/>
        <w:rPr>
          <w:rFonts w:ascii="Times New Roman" w:hAnsi="Times New Roman" w:cs="Times New Roman"/>
          <w:sz w:val="24"/>
          <w:szCs w:val="24"/>
        </w:rPr>
      </w:pPr>
      <w:r w:rsidRPr="001E4DFD">
        <w:rPr>
          <w:rFonts w:ascii="Times New Roman" w:hAnsi="Times New Roman" w:cs="Times New Roman"/>
          <w:b/>
          <w:bCs/>
          <w:sz w:val="24"/>
          <w:szCs w:val="24"/>
        </w:rPr>
        <w:t xml:space="preserve">Madde 4 - </w:t>
      </w:r>
      <w:r w:rsidRPr="001E4DFD">
        <w:rPr>
          <w:rFonts w:ascii="Times New Roman" w:hAnsi="Times New Roman" w:cs="Times New Roman"/>
          <w:sz w:val="24"/>
          <w:szCs w:val="24"/>
        </w:rPr>
        <w:t xml:space="preserve">(1) Bu Yönergede geçen; </w:t>
      </w:r>
    </w:p>
    <w:p w:rsidR="001E4DFD" w:rsidRPr="001E4DFD" w:rsidRDefault="001E4DFD" w:rsidP="000123B4">
      <w:pPr>
        <w:jc w:val="both"/>
        <w:rPr>
          <w:rFonts w:ascii="Times New Roman" w:hAnsi="Times New Roman" w:cs="Times New Roman"/>
          <w:sz w:val="24"/>
          <w:szCs w:val="24"/>
        </w:rPr>
      </w:pPr>
      <w:r w:rsidRPr="001E4DFD">
        <w:rPr>
          <w:rFonts w:ascii="Times New Roman" w:hAnsi="Times New Roman" w:cs="Times New Roman"/>
          <w:sz w:val="24"/>
          <w:szCs w:val="24"/>
        </w:rPr>
        <w:t xml:space="preserve">a) Etik Kurulu: Siirt Üniversitesi Girişimsel Olmayan Klinik Araştırmalar Etik Kurulu’nu, </w:t>
      </w:r>
    </w:p>
    <w:p w:rsidR="001E4DFD" w:rsidRPr="001E4DFD" w:rsidRDefault="001E4DFD" w:rsidP="000123B4">
      <w:pPr>
        <w:jc w:val="both"/>
        <w:rPr>
          <w:rFonts w:ascii="Times New Roman" w:hAnsi="Times New Roman" w:cs="Times New Roman"/>
          <w:sz w:val="24"/>
          <w:szCs w:val="24"/>
        </w:rPr>
      </w:pPr>
      <w:r w:rsidRPr="001E4DFD">
        <w:rPr>
          <w:rFonts w:ascii="Times New Roman" w:hAnsi="Times New Roman" w:cs="Times New Roman"/>
          <w:sz w:val="24"/>
          <w:szCs w:val="24"/>
        </w:rPr>
        <w:t xml:space="preserve">b) Girişimsel olmayan klinik araştırma: Tüm gözlemsel çalışmalar, anket çalışmaları, dosya ve görüntü kayıtları gibi </w:t>
      </w:r>
      <w:proofErr w:type="gramStart"/>
      <w:r w:rsidRPr="001E4DFD">
        <w:rPr>
          <w:rFonts w:ascii="Times New Roman" w:hAnsi="Times New Roman" w:cs="Times New Roman"/>
          <w:sz w:val="24"/>
          <w:szCs w:val="24"/>
        </w:rPr>
        <w:t>retrospektif</w:t>
      </w:r>
      <w:proofErr w:type="gramEnd"/>
      <w:r w:rsidRPr="001E4DFD">
        <w:rPr>
          <w:rFonts w:ascii="Times New Roman" w:hAnsi="Times New Roman" w:cs="Times New Roman"/>
          <w:sz w:val="24"/>
          <w:szCs w:val="24"/>
        </w:rPr>
        <w:t xml:space="preserve"> arşiv taramaları, kan, idrar, doku, radyolojik görüntü gibi biyokimya, mikrobiyoloji, patoloji ve radyoloji koleksiyon materyalleriyle veya rutin muayene, tetkik, tahlil ve tedavi işlemleri sırasında elde edilmiş materyallerle yapılacak araştırmalar ile hücre veya doku kültürü çalışmaları; gen tedavisi klinik araştırmaları dışında kalan ve tanımlamaya yönelik olarak genetik materyalle yapılacak araştırmalar, hemşirelik faaliyetlerinin sınırları içerisinde yapılacak araştırmalar, gıda katkı maddeleriyle yapılacak diyet çalışmaları, egzersiz gibi vücut fizyolojisi ile ilgili araştırmalar, </w:t>
      </w:r>
      <w:proofErr w:type="spellStart"/>
      <w:r w:rsidRPr="001E4DFD">
        <w:rPr>
          <w:rFonts w:ascii="Times New Roman" w:hAnsi="Times New Roman" w:cs="Times New Roman"/>
          <w:sz w:val="24"/>
          <w:szCs w:val="24"/>
        </w:rPr>
        <w:t>antropometrik</w:t>
      </w:r>
      <w:proofErr w:type="spellEnd"/>
      <w:r w:rsidRPr="001E4DFD">
        <w:rPr>
          <w:rFonts w:ascii="Times New Roman" w:hAnsi="Times New Roman" w:cs="Times New Roman"/>
          <w:sz w:val="24"/>
          <w:szCs w:val="24"/>
        </w:rPr>
        <w:t xml:space="preserve"> ölçümlere dayalı yapılan çalışmalar ve yaşam alışkanlıklarının değerlendirilmesi araştırmaları gibi insana bir hekimin doğrudan müdahalesini gerektirmeden yapılacak tüm araştırmaları, </w:t>
      </w:r>
    </w:p>
    <w:p w:rsidR="001E4DFD" w:rsidRPr="001E4DFD" w:rsidRDefault="001E4DFD" w:rsidP="000123B4">
      <w:pPr>
        <w:jc w:val="both"/>
        <w:rPr>
          <w:rFonts w:ascii="Times New Roman" w:hAnsi="Times New Roman" w:cs="Times New Roman"/>
          <w:sz w:val="24"/>
          <w:szCs w:val="24"/>
        </w:rPr>
      </w:pPr>
      <w:r w:rsidRPr="001E4DFD">
        <w:rPr>
          <w:rFonts w:ascii="Times New Roman" w:hAnsi="Times New Roman" w:cs="Times New Roman"/>
          <w:sz w:val="24"/>
          <w:szCs w:val="24"/>
        </w:rPr>
        <w:t xml:space="preserve">c) Rektör: Siirt Üniversitesi Rektörünü, </w:t>
      </w:r>
    </w:p>
    <w:p w:rsidR="001E4DFD" w:rsidRPr="001E4DFD" w:rsidRDefault="001E4DFD" w:rsidP="000123B4">
      <w:pPr>
        <w:jc w:val="both"/>
        <w:rPr>
          <w:rFonts w:ascii="Times New Roman" w:hAnsi="Times New Roman" w:cs="Times New Roman"/>
          <w:sz w:val="24"/>
          <w:szCs w:val="24"/>
        </w:rPr>
      </w:pPr>
      <w:r w:rsidRPr="001E4DFD">
        <w:rPr>
          <w:rFonts w:ascii="Times New Roman" w:hAnsi="Times New Roman" w:cs="Times New Roman"/>
          <w:sz w:val="24"/>
          <w:szCs w:val="24"/>
        </w:rPr>
        <w:t xml:space="preserve">ç) Sorumlu Araştırmacı: Araştırmanın yürütülmesinden sorumlu olan, kişiyi ifade eder. </w:t>
      </w:r>
    </w:p>
    <w:p w:rsidR="001E4DFD" w:rsidRDefault="001E4DFD" w:rsidP="000123B4">
      <w:pPr>
        <w:jc w:val="both"/>
        <w:rPr>
          <w:rFonts w:ascii="Times New Roman" w:hAnsi="Times New Roman" w:cs="Times New Roman"/>
          <w:b/>
          <w:bCs/>
          <w:sz w:val="24"/>
          <w:szCs w:val="24"/>
        </w:rPr>
      </w:pPr>
    </w:p>
    <w:p w:rsidR="00BD6F26" w:rsidRDefault="00BD6F26" w:rsidP="000123B4">
      <w:pPr>
        <w:jc w:val="both"/>
        <w:rPr>
          <w:rFonts w:ascii="Times New Roman" w:hAnsi="Times New Roman" w:cs="Times New Roman"/>
          <w:b/>
          <w:bCs/>
          <w:sz w:val="24"/>
          <w:szCs w:val="24"/>
        </w:rPr>
      </w:pPr>
    </w:p>
    <w:p w:rsidR="00BD6F26" w:rsidRDefault="00BD6F26" w:rsidP="000123B4">
      <w:pPr>
        <w:jc w:val="both"/>
        <w:rPr>
          <w:rFonts w:ascii="Times New Roman" w:hAnsi="Times New Roman" w:cs="Times New Roman"/>
          <w:b/>
          <w:bCs/>
          <w:sz w:val="24"/>
          <w:szCs w:val="24"/>
        </w:rPr>
      </w:pPr>
    </w:p>
    <w:p w:rsidR="001E4DFD" w:rsidRPr="001E4DFD" w:rsidRDefault="001E4DFD" w:rsidP="000123B4">
      <w:pPr>
        <w:jc w:val="both"/>
        <w:rPr>
          <w:rFonts w:ascii="Times New Roman" w:hAnsi="Times New Roman" w:cs="Times New Roman"/>
          <w:sz w:val="24"/>
          <w:szCs w:val="24"/>
        </w:rPr>
      </w:pPr>
      <w:r w:rsidRPr="001E4DFD">
        <w:rPr>
          <w:rFonts w:ascii="Times New Roman" w:hAnsi="Times New Roman" w:cs="Times New Roman"/>
          <w:b/>
          <w:bCs/>
          <w:sz w:val="24"/>
          <w:szCs w:val="24"/>
        </w:rPr>
        <w:lastRenderedPageBreak/>
        <w:t xml:space="preserve">İKİNCİ BÖLÜM </w:t>
      </w:r>
    </w:p>
    <w:p w:rsidR="001E4DFD" w:rsidRPr="001E4DFD" w:rsidRDefault="001E4DFD" w:rsidP="000123B4">
      <w:pPr>
        <w:jc w:val="both"/>
        <w:rPr>
          <w:rFonts w:ascii="Times New Roman" w:hAnsi="Times New Roman" w:cs="Times New Roman"/>
          <w:sz w:val="24"/>
          <w:szCs w:val="24"/>
        </w:rPr>
      </w:pPr>
      <w:r w:rsidRPr="001E4DFD">
        <w:rPr>
          <w:rFonts w:ascii="Times New Roman" w:hAnsi="Times New Roman" w:cs="Times New Roman"/>
          <w:b/>
          <w:bCs/>
          <w:sz w:val="24"/>
          <w:szCs w:val="24"/>
        </w:rPr>
        <w:t xml:space="preserve">Etik Kurulu’nun Kurulması, Çalışma </w:t>
      </w:r>
      <w:proofErr w:type="spellStart"/>
      <w:r w:rsidRPr="001E4DFD">
        <w:rPr>
          <w:rFonts w:ascii="Times New Roman" w:hAnsi="Times New Roman" w:cs="Times New Roman"/>
          <w:b/>
          <w:bCs/>
          <w:sz w:val="24"/>
          <w:szCs w:val="24"/>
        </w:rPr>
        <w:t>Usûl</w:t>
      </w:r>
      <w:proofErr w:type="spellEnd"/>
      <w:r w:rsidRPr="001E4DFD">
        <w:rPr>
          <w:rFonts w:ascii="Times New Roman" w:hAnsi="Times New Roman" w:cs="Times New Roman"/>
          <w:b/>
          <w:bCs/>
          <w:sz w:val="24"/>
          <w:szCs w:val="24"/>
        </w:rPr>
        <w:t xml:space="preserve"> ve Esasları </w:t>
      </w:r>
    </w:p>
    <w:p w:rsidR="001E4DFD" w:rsidRPr="001E4DFD" w:rsidRDefault="001E4DFD" w:rsidP="000123B4">
      <w:pPr>
        <w:jc w:val="both"/>
        <w:rPr>
          <w:rFonts w:ascii="Times New Roman" w:hAnsi="Times New Roman" w:cs="Times New Roman"/>
          <w:sz w:val="24"/>
          <w:szCs w:val="24"/>
        </w:rPr>
      </w:pPr>
      <w:r w:rsidRPr="001E4DFD">
        <w:rPr>
          <w:rFonts w:ascii="Times New Roman" w:hAnsi="Times New Roman" w:cs="Times New Roman"/>
          <w:b/>
          <w:bCs/>
          <w:sz w:val="24"/>
          <w:szCs w:val="24"/>
        </w:rPr>
        <w:t xml:space="preserve">Etik Kurulu’nun Kurulması </w:t>
      </w:r>
    </w:p>
    <w:p w:rsidR="001E4DFD" w:rsidRPr="001E4DFD" w:rsidRDefault="001E4DFD" w:rsidP="000123B4">
      <w:pPr>
        <w:jc w:val="both"/>
        <w:rPr>
          <w:rFonts w:ascii="Times New Roman" w:hAnsi="Times New Roman" w:cs="Times New Roman"/>
          <w:sz w:val="24"/>
          <w:szCs w:val="24"/>
        </w:rPr>
      </w:pPr>
      <w:r w:rsidRPr="001E4DFD">
        <w:rPr>
          <w:rFonts w:ascii="Times New Roman" w:hAnsi="Times New Roman" w:cs="Times New Roman"/>
          <w:b/>
          <w:bCs/>
          <w:sz w:val="24"/>
          <w:szCs w:val="24"/>
        </w:rPr>
        <w:t xml:space="preserve">Madde 5 - </w:t>
      </w:r>
      <w:r w:rsidRPr="001E4DFD">
        <w:rPr>
          <w:rFonts w:ascii="Times New Roman" w:hAnsi="Times New Roman" w:cs="Times New Roman"/>
          <w:sz w:val="24"/>
          <w:szCs w:val="24"/>
        </w:rPr>
        <w:t xml:space="preserve">(1) Etik Kurulu, Üniversite Senatosu tarafından önerilen ve Rektör tarafından atanan, doktora veya uzmanlığını tamamlamış en az dokuz üyeden oluşur. </w:t>
      </w:r>
    </w:p>
    <w:p w:rsidR="001E4DFD" w:rsidRPr="001E4DFD" w:rsidRDefault="001E4DFD" w:rsidP="000123B4">
      <w:pPr>
        <w:jc w:val="both"/>
        <w:rPr>
          <w:rFonts w:ascii="Times New Roman" w:hAnsi="Times New Roman" w:cs="Times New Roman"/>
          <w:sz w:val="24"/>
          <w:szCs w:val="24"/>
        </w:rPr>
      </w:pPr>
      <w:r w:rsidRPr="001E4DFD">
        <w:rPr>
          <w:rFonts w:ascii="Times New Roman" w:hAnsi="Times New Roman" w:cs="Times New Roman"/>
          <w:sz w:val="24"/>
          <w:szCs w:val="24"/>
        </w:rPr>
        <w:t xml:space="preserve">(2) Üye değişikliği başkanın önerisi ve Rektörün onayıyla gerçekleşir. </w:t>
      </w:r>
    </w:p>
    <w:p w:rsidR="001E4DFD" w:rsidRPr="001E4DFD" w:rsidRDefault="001E4DFD" w:rsidP="000123B4">
      <w:pPr>
        <w:jc w:val="both"/>
        <w:rPr>
          <w:rFonts w:ascii="Times New Roman" w:hAnsi="Times New Roman" w:cs="Times New Roman"/>
          <w:sz w:val="24"/>
          <w:szCs w:val="24"/>
        </w:rPr>
      </w:pPr>
      <w:r w:rsidRPr="001E4DFD">
        <w:rPr>
          <w:rFonts w:ascii="Times New Roman" w:hAnsi="Times New Roman" w:cs="Times New Roman"/>
          <w:b/>
          <w:bCs/>
          <w:sz w:val="24"/>
          <w:szCs w:val="24"/>
        </w:rPr>
        <w:t xml:space="preserve">Etik Kurulu’nun Çalışma </w:t>
      </w:r>
      <w:proofErr w:type="spellStart"/>
      <w:r w:rsidRPr="001E4DFD">
        <w:rPr>
          <w:rFonts w:ascii="Times New Roman" w:hAnsi="Times New Roman" w:cs="Times New Roman"/>
          <w:b/>
          <w:bCs/>
          <w:sz w:val="24"/>
          <w:szCs w:val="24"/>
        </w:rPr>
        <w:t>Usûl</w:t>
      </w:r>
      <w:proofErr w:type="spellEnd"/>
      <w:r w:rsidRPr="001E4DFD">
        <w:rPr>
          <w:rFonts w:ascii="Times New Roman" w:hAnsi="Times New Roman" w:cs="Times New Roman"/>
          <w:b/>
          <w:bCs/>
          <w:sz w:val="24"/>
          <w:szCs w:val="24"/>
        </w:rPr>
        <w:t xml:space="preserve"> ve Esasları </w:t>
      </w:r>
    </w:p>
    <w:p w:rsidR="000C185C" w:rsidRDefault="001E4DFD" w:rsidP="000123B4">
      <w:pPr>
        <w:jc w:val="both"/>
        <w:rPr>
          <w:rFonts w:ascii="Times New Roman" w:hAnsi="Times New Roman" w:cs="Times New Roman"/>
          <w:sz w:val="24"/>
          <w:szCs w:val="24"/>
        </w:rPr>
      </w:pPr>
      <w:r w:rsidRPr="001E4DFD">
        <w:rPr>
          <w:rFonts w:ascii="Times New Roman" w:hAnsi="Times New Roman" w:cs="Times New Roman"/>
          <w:b/>
          <w:bCs/>
          <w:sz w:val="24"/>
          <w:szCs w:val="24"/>
        </w:rPr>
        <w:t xml:space="preserve">Madde 6 </w:t>
      </w:r>
      <w:r w:rsidRPr="001E4DFD">
        <w:rPr>
          <w:rFonts w:ascii="Times New Roman" w:hAnsi="Times New Roman" w:cs="Times New Roman"/>
          <w:sz w:val="24"/>
          <w:szCs w:val="24"/>
        </w:rPr>
        <w:t xml:space="preserve">- (1) Etik Kurulu üyelerinin görev süresi dört yıldır. Görev süresi biten üye tekrar atanabilir. </w:t>
      </w:r>
    </w:p>
    <w:p w:rsidR="001E4DFD" w:rsidRPr="001E4DFD" w:rsidRDefault="001E4DFD" w:rsidP="000123B4">
      <w:pPr>
        <w:jc w:val="both"/>
        <w:rPr>
          <w:rFonts w:ascii="Times New Roman" w:hAnsi="Times New Roman" w:cs="Times New Roman"/>
          <w:sz w:val="24"/>
          <w:szCs w:val="24"/>
        </w:rPr>
      </w:pPr>
      <w:r w:rsidRPr="001E4DFD">
        <w:rPr>
          <w:rFonts w:ascii="Times New Roman" w:hAnsi="Times New Roman" w:cs="Times New Roman"/>
          <w:sz w:val="24"/>
          <w:szCs w:val="24"/>
        </w:rPr>
        <w:t xml:space="preserve">(2) Üyeler, Etik Kurulu’nun ilk toplantısında kendi aralarından birini başkan olarak seçer. Başkan, üyelerden birini </w:t>
      </w:r>
      <w:proofErr w:type="gramStart"/>
      <w:r w:rsidRPr="001E4DFD">
        <w:rPr>
          <w:rFonts w:ascii="Times New Roman" w:hAnsi="Times New Roman" w:cs="Times New Roman"/>
          <w:sz w:val="24"/>
          <w:szCs w:val="24"/>
        </w:rPr>
        <w:t>raportör</w:t>
      </w:r>
      <w:proofErr w:type="gramEnd"/>
      <w:r w:rsidRPr="001E4DFD">
        <w:rPr>
          <w:rFonts w:ascii="Times New Roman" w:hAnsi="Times New Roman" w:cs="Times New Roman"/>
          <w:sz w:val="24"/>
          <w:szCs w:val="24"/>
        </w:rPr>
        <w:t xml:space="preserve"> olarak görevlendirir. Başkanın olmadığı durumlarda en kıdemli öğretim üyesi Başkana vekâlet eder. Başkanın herhangi bir sebeple başkanlıktan ayrılması durumunda Etik Kurulu üyeleri, yapacakları ilk toplantıda kendi aralarından birini başkan olarak seçer. </w:t>
      </w:r>
    </w:p>
    <w:p w:rsidR="001E4DFD" w:rsidRPr="001E4DFD" w:rsidRDefault="001E4DFD" w:rsidP="000123B4">
      <w:pPr>
        <w:jc w:val="both"/>
        <w:rPr>
          <w:rFonts w:ascii="Times New Roman" w:hAnsi="Times New Roman" w:cs="Times New Roman"/>
          <w:sz w:val="24"/>
          <w:szCs w:val="24"/>
        </w:rPr>
      </w:pPr>
      <w:r w:rsidRPr="001E4DFD">
        <w:rPr>
          <w:rFonts w:ascii="Times New Roman" w:hAnsi="Times New Roman" w:cs="Times New Roman"/>
          <w:sz w:val="24"/>
          <w:szCs w:val="24"/>
        </w:rPr>
        <w:t xml:space="preserve">(3) Etik Kurulu başkanın çağrısı üzerine toplanır. </w:t>
      </w:r>
    </w:p>
    <w:p w:rsidR="001E4DFD" w:rsidRPr="001E4DFD" w:rsidRDefault="001E4DFD" w:rsidP="000123B4">
      <w:pPr>
        <w:jc w:val="both"/>
        <w:rPr>
          <w:rFonts w:ascii="Times New Roman" w:hAnsi="Times New Roman" w:cs="Times New Roman"/>
          <w:sz w:val="24"/>
          <w:szCs w:val="24"/>
        </w:rPr>
      </w:pPr>
      <w:r w:rsidRPr="001E4DFD">
        <w:rPr>
          <w:rFonts w:ascii="Times New Roman" w:hAnsi="Times New Roman" w:cs="Times New Roman"/>
          <w:sz w:val="24"/>
          <w:szCs w:val="24"/>
        </w:rPr>
        <w:t xml:space="preserve">(4) Bir takvim yılı içerisinde mazeretsiz olarak üst üste üç toplantıya katılmayan üyenin üyeliği kendiliğinden düşer ve yerine yeni üye, 5. maddenin 2’inci fıkrasına göre dört yıllığına atanır. </w:t>
      </w:r>
    </w:p>
    <w:p w:rsidR="001E4DFD" w:rsidRPr="001E4DFD" w:rsidRDefault="001E4DFD" w:rsidP="000123B4">
      <w:pPr>
        <w:jc w:val="both"/>
        <w:rPr>
          <w:rFonts w:ascii="Times New Roman" w:hAnsi="Times New Roman" w:cs="Times New Roman"/>
          <w:sz w:val="24"/>
          <w:szCs w:val="24"/>
        </w:rPr>
      </w:pPr>
      <w:r w:rsidRPr="001E4DFD">
        <w:rPr>
          <w:rFonts w:ascii="Times New Roman" w:hAnsi="Times New Roman" w:cs="Times New Roman"/>
          <w:sz w:val="24"/>
          <w:szCs w:val="24"/>
        </w:rPr>
        <w:t xml:space="preserve">(5) </w:t>
      </w:r>
      <w:r w:rsidR="00462F90" w:rsidRPr="00462F90">
        <w:rPr>
          <w:rFonts w:ascii="Times New Roman" w:hAnsi="Times New Roman" w:cs="Times New Roman"/>
          <w:sz w:val="24"/>
          <w:szCs w:val="24"/>
        </w:rPr>
        <w:t>Araştırma Etik Kurulunun olumlu veya olumsuz kararına karşılık mali ve yasal sorumluluk, araştırmayı yapan araştırmacılara aittir. Etik Kurul Kararları danışma niteliğindedir. Hiçbir zaman yasal bağlayıcılık gücü yoktur. Etik kurul ve üyeleri vermiş olduğu kararlardan dolayı cezai ve hukuki sorumluluk altına girmez. Etik kurulun Temmuz ve Ağustos aylarında toplanma zorunluluğu yoktur.</w:t>
      </w:r>
      <w:r w:rsidR="00462F90">
        <w:rPr>
          <w:rFonts w:ascii="Times New Roman" w:hAnsi="Times New Roman" w:cs="Times New Roman"/>
          <w:b/>
          <w:sz w:val="24"/>
          <w:szCs w:val="24"/>
        </w:rPr>
        <w:t xml:space="preserve"> </w:t>
      </w:r>
      <w:r w:rsidRPr="001E4DFD">
        <w:rPr>
          <w:rFonts w:ascii="Times New Roman" w:hAnsi="Times New Roman" w:cs="Times New Roman"/>
          <w:sz w:val="24"/>
          <w:szCs w:val="24"/>
        </w:rPr>
        <w:t xml:space="preserve">Etik Kurulu, ihtiyaç oldukça, başkanın daveti üzerine üye salt çoğunluğu ile toplanır. Kararlar katılan üye sayısının çoğunluğu ile alınır, eşitlik durumunda Başkanın oyu iki oy sayılır. </w:t>
      </w:r>
    </w:p>
    <w:p w:rsidR="001E4DFD" w:rsidRPr="001E4DFD" w:rsidRDefault="001E4DFD" w:rsidP="000123B4">
      <w:pPr>
        <w:jc w:val="both"/>
        <w:rPr>
          <w:rFonts w:ascii="Times New Roman" w:hAnsi="Times New Roman" w:cs="Times New Roman"/>
          <w:sz w:val="24"/>
          <w:szCs w:val="24"/>
        </w:rPr>
      </w:pPr>
      <w:r w:rsidRPr="001E4DFD">
        <w:rPr>
          <w:rFonts w:ascii="Times New Roman" w:hAnsi="Times New Roman" w:cs="Times New Roman"/>
          <w:b/>
          <w:bCs/>
          <w:sz w:val="24"/>
          <w:szCs w:val="24"/>
        </w:rPr>
        <w:t xml:space="preserve">Madde 7 - </w:t>
      </w:r>
      <w:r w:rsidRPr="001E4DFD">
        <w:rPr>
          <w:rFonts w:ascii="Times New Roman" w:hAnsi="Times New Roman" w:cs="Times New Roman"/>
          <w:sz w:val="24"/>
          <w:szCs w:val="24"/>
        </w:rPr>
        <w:t xml:space="preserve">(1) Kurum içinden yapılacak başvurular, sorumlu araştırmacı tarafından doğrudan Etik Kurulu’na yapılır. Kurum dışından yapılacak başvurular için önce Rektörlüğe müracaat edilir; Rektörlüğün bilgisi ve onayı ile bu başvurular Etik Kurulu’na iletilir. </w:t>
      </w:r>
    </w:p>
    <w:p w:rsidR="001E4DFD" w:rsidRPr="001E4DFD" w:rsidRDefault="001E4DFD" w:rsidP="000123B4">
      <w:pPr>
        <w:jc w:val="both"/>
        <w:rPr>
          <w:rFonts w:ascii="Times New Roman" w:hAnsi="Times New Roman" w:cs="Times New Roman"/>
          <w:sz w:val="24"/>
          <w:szCs w:val="24"/>
        </w:rPr>
      </w:pPr>
      <w:r w:rsidRPr="001E4DFD">
        <w:rPr>
          <w:rFonts w:ascii="Times New Roman" w:hAnsi="Times New Roman" w:cs="Times New Roman"/>
          <w:sz w:val="24"/>
          <w:szCs w:val="24"/>
        </w:rPr>
        <w:t xml:space="preserve">(2) Etik Kurulu’na </w:t>
      </w:r>
      <w:r w:rsidR="00462F90">
        <w:rPr>
          <w:rFonts w:ascii="Times New Roman" w:hAnsi="Times New Roman" w:cs="Times New Roman"/>
          <w:sz w:val="24"/>
          <w:szCs w:val="24"/>
        </w:rPr>
        <w:t>ayın 15’ine kadar yapılan</w:t>
      </w:r>
      <w:r w:rsidRPr="001E4DFD">
        <w:rPr>
          <w:rFonts w:ascii="Times New Roman" w:hAnsi="Times New Roman" w:cs="Times New Roman"/>
          <w:sz w:val="24"/>
          <w:szCs w:val="24"/>
        </w:rPr>
        <w:t xml:space="preserve"> başvurular, müracaat sırasına göre</w:t>
      </w:r>
      <w:r w:rsidR="00462F90">
        <w:rPr>
          <w:rFonts w:ascii="Times New Roman" w:hAnsi="Times New Roman" w:cs="Times New Roman"/>
          <w:sz w:val="24"/>
          <w:szCs w:val="24"/>
        </w:rPr>
        <w:t xml:space="preserve"> ayın son haftası</w:t>
      </w:r>
      <w:r w:rsidRPr="001E4DFD">
        <w:rPr>
          <w:rFonts w:ascii="Times New Roman" w:hAnsi="Times New Roman" w:cs="Times New Roman"/>
          <w:sz w:val="24"/>
          <w:szCs w:val="24"/>
        </w:rPr>
        <w:t xml:space="preserve"> toplantı gündemine alınır. </w:t>
      </w:r>
    </w:p>
    <w:p w:rsidR="001E4DFD" w:rsidRPr="001E4DFD" w:rsidRDefault="001E4DFD" w:rsidP="000123B4">
      <w:pPr>
        <w:jc w:val="both"/>
        <w:rPr>
          <w:rFonts w:ascii="Times New Roman" w:hAnsi="Times New Roman" w:cs="Times New Roman"/>
          <w:sz w:val="24"/>
          <w:szCs w:val="24"/>
        </w:rPr>
      </w:pPr>
      <w:r w:rsidRPr="001E4DFD">
        <w:rPr>
          <w:rFonts w:ascii="Times New Roman" w:hAnsi="Times New Roman" w:cs="Times New Roman"/>
          <w:sz w:val="24"/>
          <w:szCs w:val="24"/>
        </w:rPr>
        <w:t xml:space="preserve">(3) Etik Kurulu, gerek gördüğü durumlarda başvuru sahibinin/sahiplerinin ya da konu ile ilgili uzman/uzmanların yazılı ya da sözlü bilgilerine başvurabilir; bu kişileri toplantıya davet edebilir. </w:t>
      </w:r>
    </w:p>
    <w:p w:rsidR="001E4DFD" w:rsidRPr="001E4DFD" w:rsidRDefault="001E4DFD" w:rsidP="000123B4">
      <w:pPr>
        <w:jc w:val="both"/>
        <w:rPr>
          <w:rFonts w:ascii="Times New Roman" w:hAnsi="Times New Roman" w:cs="Times New Roman"/>
          <w:sz w:val="24"/>
          <w:szCs w:val="24"/>
        </w:rPr>
      </w:pPr>
      <w:r w:rsidRPr="001E4DFD">
        <w:rPr>
          <w:rFonts w:ascii="Times New Roman" w:hAnsi="Times New Roman" w:cs="Times New Roman"/>
          <w:sz w:val="24"/>
          <w:szCs w:val="24"/>
        </w:rPr>
        <w:t xml:space="preserve">(4) Etik Kurulu, başvuruyu değerlendirdiğinde “etik yönden uygundur” ya da “etik yönden uygun değildir” şeklinde görüş bildirir. Etik Kurulu’nun görüşü, toplantıdan sonraki bir hafta içerisinde başvuru sahibine yazılı olarak iletilir. Etik yönden uygun bulunmayan başvurularda gerekçe belirtilmesi zorunludur. </w:t>
      </w:r>
    </w:p>
    <w:p w:rsidR="001E4DFD" w:rsidRPr="001E4DFD" w:rsidRDefault="001E4DFD" w:rsidP="000123B4">
      <w:pPr>
        <w:jc w:val="both"/>
        <w:rPr>
          <w:rFonts w:ascii="Times New Roman" w:hAnsi="Times New Roman" w:cs="Times New Roman"/>
          <w:sz w:val="24"/>
          <w:szCs w:val="24"/>
        </w:rPr>
      </w:pPr>
      <w:r w:rsidRPr="001E4DFD">
        <w:rPr>
          <w:rFonts w:ascii="Times New Roman" w:hAnsi="Times New Roman" w:cs="Times New Roman"/>
          <w:sz w:val="24"/>
          <w:szCs w:val="24"/>
        </w:rPr>
        <w:t xml:space="preserve">(5) Etik Kurulu, başvuru tarihinden önce başlamış veya tamamlanmış araştırmaları gündemine almaz. Bu durum Etik Kurulu’nun görüşünü belirtmesinden sonra fark edilmiş ise, Etik </w:t>
      </w:r>
      <w:r w:rsidRPr="001E4DFD">
        <w:rPr>
          <w:rFonts w:ascii="Times New Roman" w:hAnsi="Times New Roman" w:cs="Times New Roman"/>
          <w:sz w:val="24"/>
          <w:szCs w:val="24"/>
        </w:rPr>
        <w:lastRenderedPageBreak/>
        <w:t xml:space="preserve">Kurulu’nun kararı iptal edilir ve durumdan hem başvuru sahibi hem de başvuru sahibinin kurum amiri yazıyla bilgilendirilir. </w:t>
      </w:r>
    </w:p>
    <w:p w:rsidR="001E4DFD" w:rsidRPr="001E4DFD" w:rsidRDefault="001E4DFD" w:rsidP="000123B4">
      <w:pPr>
        <w:jc w:val="both"/>
        <w:rPr>
          <w:rFonts w:ascii="Times New Roman" w:hAnsi="Times New Roman" w:cs="Times New Roman"/>
          <w:sz w:val="24"/>
          <w:szCs w:val="24"/>
        </w:rPr>
      </w:pPr>
      <w:r w:rsidRPr="001E4DFD">
        <w:rPr>
          <w:rFonts w:ascii="Times New Roman" w:hAnsi="Times New Roman" w:cs="Times New Roman"/>
          <w:sz w:val="24"/>
          <w:szCs w:val="24"/>
        </w:rPr>
        <w:t xml:space="preserve">(6) Etik Kurulu üyesi/üyelerine ait araştırma başvurularının görüşülmesi durumunda, ilgili üye/üyeler bu görüşmelere katılamaz ve oy kullanamaz; ancak Etik Kurulu gerektiğinde bu üyenin/üyelerin bilgisine başvurabilir. </w:t>
      </w:r>
    </w:p>
    <w:p w:rsidR="001E4DFD" w:rsidRPr="001E4DFD" w:rsidRDefault="001E4DFD" w:rsidP="000123B4">
      <w:pPr>
        <w:jc w:val="both"/>
        <w:rPr>
          <w:rFonts w:ascii="Times New Roman" w:hAnsi="Times New Roman" w:cs="Times New Roman"/>
          <w:sz w:val="24"/>
          <w:szCs w:val="24"/>
        </w:rPr>
      </w:pPr>
      <w:r w:rsidRPr="001E4DFD">
        <w:rPr>
          <w:rFonts w:ascii="Times New Roman" w:hAnsi="Times New Roman" w:cs="Times New Roman"/>
          <w:sz w:val="24"/>
          <w:szCs w:val="24"/>
        </w:rPr>
        <w:t xml:space="preserve">(7) Etik Kurulu, değerlendirdiği başvurular için bir kereliğine eksiklik belirtebilir ve/veya düzeltme isteyebilir. Düzeltme ve/veya eksiklik için başvuru sahibi tarafından gönderilen </w:t>
      </w:r>
      <w:proofErr w:type="spellStart"/>
      <w:r w:rsidRPr="001E4DFD">
        <w:rPr>
          <w:rFonts w:ascii="Times New Roman" w:hAnsi="Times New Roman" w:cs="Times New Roman"/>
          <w:sz w:val="24"/>
          <w:szCs w:val="24"/>
        </w:rPr>
        <w:t>cevâbî</w:t>
      </w:r>
      <w:proofErr w:type="spellEnd"/>
      <w:r w:rsidRPr="001E4DFD">
        <w:rPr>
          <w:rFonts w:ascii="Times New Roman" w:hAnsi="Times New Roman" w:cs="Times New Roman"/>
          <w:sz w:val="24"/>
          <w:szCs w:val="24"/>
        </w:rPr>
        <w:t xml:space="preserve"> yazı, Etik Kurulu tarafından yapılacak ilk toplantıda görüşülür. Düzeltme ve/veya eksiklik için Etik Kurulu’na doksan takvim günü içerisinde bir dönüş yapılmamış ise başvuru geri çekilmiş sayılır. </w:t>
      </w:r>
    </w:p>
    <w:p w:rsidR="001E4DFD" w:rsidRPr="001E4DFD" w:rsidRDefault="001E4DFD" w:rsidP="000123B4">
      <w:pPr>
        <w:jc w:val="both"/>
        <w:rPr>
          <w:rFonts w:ascii="Times New Roman" w:hAnsi="Times New Roman" w:cs="Times New Roman"/>
          <w:sz w:val="24"/>
          <w:szCs w:val="24"/>
        </w:rPr>
      </w:pPr>
      <w:r w:rsidRPr="001E4DFD">
        <w:rPr>
          <w:rFonts w:ascii="Times New Roman" w:hAnsi="Times New Roman" w:cs="Times New Roman"/>
          <w:sz w:val="24"/>
          <w:szCs w:val="24"/>
        </w:rPr>
        <w:t xml:space="preserve">(8) Etik Kurulu karar verirken konuyla ilgili tüm yasal düzenlemeleri ve etik ilkeleri göz önünde bulundurur. </w:t>
      </w:r>
    </w:p>
    <w:p w:rsidR="001E4DFD" w:rsidRPr="001E4DFD" w:rsidRDefault="001E4DFD" w:rsidP="000123B4">
      <w:pPr>
        <w:jc w:val="both"/>
        <w:rPr>
          <w:rFonts w:ascii="Times New Roman" w:hAnsi="Times New Roman" w:cs="Times New Roman"/>
          <w:sz w:val="24"/>
          <w:szCs w:val="24"/>
        </w:rPr>
      </w:pPr>
      <w:r w:rsidRPr="001E4DFD">
        <w:rPr>
          <w:rFonts w:ascii="Times New Roman" w:hAnsi="Times New Roman" w:cs="Times New Roman"/>
          <w:sz w:val="24"/>
          <w:szCs w:val="24"/>
        </w:rPr>
        <w:t xml:space="preserve">(9) Etik Kuruluna sunulan araştırma dosyaları ve Etik Kurulu kararları gizli olup, yetkili makamlar ve başvuru sahiplerinden başkasına bilgi verilmez. </w:t>
      </w:r>
    </w:p>
    <w:p w:rsidR="001E4DFD" w:rsidRPr="001E4DFD" w:rsidRDefault="001E4DFD" w:rsidP="000123B4">
      <w:pPr>
        <w:jc w:val="both"/>
        <w:rPr>
          <w:rFonts w:ascii="Times New Roman" w:hAnsi="Times New Roman" w:cs="Times New Roman"/>
          <w:sz w:val="24"/>
          <w:szCs w:val="24"/>
        </w:rPr>
      </w:pPr>
      <w:r w:rsidRPr="001E4DFD">
        <w:rPr>
          <w:rFonts w:ascii="Times New Roman" w:hAnsi="Times New Roman" w:cs="Times New Roman"/>
          <w:sz w:val="24"/>
          <w:szCs w:val="24"/>
        </w:rPr>
        <w:t xml:space="preserve">(10) Etik Kurulu’nun olumlu görüş verdiği bir araştırmanın etik ilkelere uygun bir şekilde yapılmadığı tespit edilirse, Etik Kurulu ve araştırmacıların bağlı olduğu kurumun amiri durum hakkında bilgilendirilir, araştırma hâlâ devam ediyorsa durdurulur. Etik Kurulu, durumu ilk toplantısında gündemine alır ve kararı iptal edebilir. </w:t>
      </w:r>
    </w:p>
    <w:p w:rsidR="001E4DFD" w:rsidRPr="001E4DFD" w:rsidRDefault="001E4DFD" w:rsidP="000123B4">
      <w:pPr>
        <w:jc w:val="both"/>
        <w:rPr>
          <w:rFonts w:ascii="Times New Roman" w:hAnsi="Times New Roman" w:cs="Times New Roman"/>
          <w:sz w:val="24"/>
          <w:szCs w:val="24"/>
        </w:rPr>
      </w:pPr>
      <w:r w:rsidRPr="001E4DFD">
        <w:rPr>
          <w:rFonts w:ascii="Times New Roman" w:hAnsi="Times New Roman" w:cs="Times New Roman"/>
          <w:sz w:val="24"/>
          <w:szCs w:val="24"/>
        </w:rPr>
        <w:t xml:space="preserve">(11) Yapılacak bir araştırma, tıpta uzmanlık veya doktorasını tamamlamış kişilerin sorumluluğu ve denetimi altında olan araştırmacı ve/veya araştırmacılar tarafından yürütülür. Tez çalışmalarında araştırma sorumlusu resmi olarak görevli ‘Tez Danışmanı’ öğretim üyesidir. </w:t>
      </w:r>
    </w:p>
    <w:p w:rsidR="001E4DFD" w:rsidRPr="001E4DFD" w:rsidRDefault="001E4DFD" w:rsidP="000123B4">
      <w:pPr>
        <w:jc w:val="both"/>
        <w:rPr>
          <w:rFonts w:ascii="Times New Roman" w:hAnsi="Times New Roman" w:cs="Times New Roman"/>
          <w:sz w:val="24"/>
          <w:szCs w:val="24"/>
        </w:rPr>
      </w:pPr>
      <w:r w:rsidRPr="001E4DFD">
        <w:rPr>
          <w:rFonts w:ascii="Times New Roman" w:hAnsi="Times New Roman" w:cs="Times New Roman"/>
          <w:b/>
          <w:bCs/>
          <w:sz w:val="24"/>
          <w:szCs w:val="24"/>
        </w:rPr>
        <w:t xml:space="preserve">Madde 8 - </w:t>
      </w:r>
      <w:r w:rsidRPr="001E4DFD">
        <w:rPr>
          <w:rFonts w:ascii="Times New Roman" w:hAnsi="Times New Roman" w:cs="Times New Roman"/>
          <w:sz w:val="24"/>
          <w:szCs w:val="24"/>
        </w:rPr>
        <w:t xml:space="preserve">(1) Etik Kurulu’nun yazışmalarını ve arşiv işlerini yürütmek üzere bir sekreter, toplantı odası ve arşiv yeri ile Etik Kurulu’nun ihtiyacı olan büro ve kırtasiye malzemeleri ve yazışma giderleri Rektörlük tarafından temin edilir. </w:t>
      </w:r>
    </w:p>
    <w:p w:rsidR="001E4DFD" w:rsidRPr="001E4DFD" w:rsidRDefault="001E4DFD" w:rsidP="000123B4">
      <w:pPr>
        <w:jc w:val="both"/>
        <w:rPr>
          <w:rFonts w:ascii="Times New Roman" w:hAnsi="Times New Roman" w:cs="Times New Roman"/>
          <w:sz w:val="24"/>
          <w:szCs w:val="24"/>
        </w:rPr>
      </w:pPr>
      <w:r w:rsidRPr="001E4DFD">
        <w:rPr>
          <w:rFonts w:ascii="Times New Roman" w:hAnsi="Times New Roman" w:cs="Times New Roman"/>
          <w:sz w:val="24"/>
          <w:szCs w:val="24"/>
        </w:rPr>
        <w:t>(2) Büro hizmetlerinin ve başvuruların gündeme alınması ile ilgili işlemlerin aks</w:t>
      </w:r>
      <w:r w:rsidR="000123B4">
        <w:rPr>
          <w:rFonts w:ascii="Times New Roman" w:hAnsi="Times New Roman" w:cs="Times New Roman"/>
          <w:sz w:val="24"/>
          <w:szCs w:val="24"/>
        </w:rPr>
        <w:t xml:space="preserve">amadan yürütülmesinden </w:t>
      </w:r>
      <w:proofErr w:type="gramStart"/>
      <w:r w:rsidR="000123B4">
        <w:rPr>
          <w:rFonts w:ascii="Times New Roman" w:hAnsi="Times New Roman" w:cs="Times New Roman"/>
          <w:sz w:val="24"/>
          <w:szCs w:val="24"/>
        </w:rPr>
        <w:t>raportör</w:t>
      </w:r>
      <w:proofErr w:type="gramEnd"/>
      <w:r w:rsidR="000123B4">
        <w:rPr>
          <w:rFonts w:ascii="Times New Roman" w:hAnsi="Times New Roman" w:cs="Times New Roman"/>
          <w:sz w:val="24"/>
          <w:szCs w:val="24"/>
        </w:rPr>
        <w:t xml:space="preserve"> </w:t>
      </w:r>
      <w:r w:rsidRPr="001E4DFD">
        <w:rPr>
          <w:rFonts w:ascii="Times New Roman" w:hAnsi="Times New Roman" w:cs="Times New Roman"/>
          <w:sz w:val="24"/>
          <w:szCs w:val="24"/>
        </w:rPr>
        <w:t xml:space="preserve">sorumludur. Etik Kurulu, tüm yazışmalarını </w:t>
      </w:r>
      <w:proofErr w:type="gramStart"/>
      <w:r w:rsidRPr="001E4DFD">
        <w:rPr>
          <w:rFonts w:ascii="Times New Roman" w:hAnsi="Times New Roman" w:cs="Times New Roman"/>
          <w:sz w:val="24"/>
          <w:szCs w:val="24"/>
        </w:rPr>
        <w:t>raportör</w:t>
      </w:r>
      <w:proofErr w:type="gramEnd"/>
      <w:r w:rsidRPr="001E4DFD">
        <w:rPr>
          <w:rFonts w:ascii="Times New Roman" w:hAnsi="Times New Roman" w:cs="Times New Roman"/>
          <w:sz w:val="24"/>
          <w:szCs w:val="24"/>
        </w:rPr>
        <w:t xml:space="preserve"> aracılığıyla yapar. Kurum dışı yazışmalarda Rektörlüğün bilgisi ve onayı gerekir. </w:t>
      </w:r>
    </w:p>
    <w:p w:rsidR="001E4DFD" w:rsidRPr="001E4DFD" w:rsidRDefault="001E4DFD" w:rsidP="000123B4">
      <w:pPr>
        <w:jc w:val="both"/>
        <w:rPr>
          <w:rFonts w:ascii="Times New Roman" w:hAnsi="Times New Roman" w:cs="Times New Roman"/>
          <w:sz w:val="24"/>
          <w:szCs w:val="24"/>
        </w:rPr>
      </w:pPr>
      <w:r w:rsidRPr="001E4DFD">
        <w:rPr>
          <w:rFonts w:ascii="Times New Roman" w:hAnsi="Times New Roman" w:cs="Times New Roman"/>
          <w:sz w:val="24"/>
          <w:szCs w:val="24"/>
        </w:rPr>
        <w:t>(3)</w:t>
      </w:r>
      <w:r w:rsidR="00FB7F12" w:rsidRPr="00FB7F12">
        <w:t xml:space="preserve"> </w:t>
      </w:r>
      <w:r w:rsidR="00FB7F12">
        <w:rPr>
          <w:rFonts w:ascii="Times New Roman" w:hAnsi="Times New Roman" w:cs="Times New Roman"/>
          <w:b/>
        </w:rPr>
        <w:t xml:space="preserve">(Değişik- Senato Kararı: </w:t>
      </w:r>
      <w:proofErr w:type="gramStart"/>
      <w:r w:rsidR="00FB7F12">
        <w:rPr>
          <w:rFonts w:ascii="Times New Roman" w:hAnsi="Times New Roman" w:cs="Times New Roman"/>
          <w:b/>
        </w:rPr>
        <w:t>12/12/2024</w:t>
      </w:r>
      <w:proofErr w:type="gramEnd"/>
      <w:r w:rsidR="00FB7F12">
        <w:rPr>
          <w:rFonts w:ascii="Times New Roman" w:hAnsi="Times New Roman" w:cs="Times New Roman"/>
          <w:b/>
        </w:rPr>
        <w:t>-2024/15</w:t>
      </w:r>
      <w:r w:rsidR="00FB7F12" w:rsidRPr="00FB7F12">
        <w:rPr>
          <w:rFonts w:ascii="Times New Roman" w:hAnsi="Times New Roman" w:cs="Times New Roman"/>
          <w:b/>
        </w:rPr>
        <w:t xml:space="preserve"> )</w:t>
      </w:r>
      <w:r w:rsidR="00FB7F12">
        <w:t xml:space="preserve"> </w:t>
      </w:r>
      <w:r w:rsidRPr="001E4DFD">
        <w:rPr>
          <w:rFonts w:ascii="Times New Roman" w:hAnsi="Times New Roman" w:cs="Times New Roman"/>
          <w:sz w:val="24"/>
          <w:szCs w:val="24"/>
        </w:rPr>
        <w:t xml:space="preserve"> Kurum dışı başvurularda, kurumun göstereceği bir hesaba kırtasiye ve posta giderleri için ücret yatırılır. Ücretin miktarı Senato tarafından her yıl ayrıca belirlenir; bir belirleme yapılmadığı takdirde o güne kadar yürürlü</w:t>
      </w:r>
      <w:r w:rsidR="00BD6F26">
        <w:rPr>
          <w:rFonts w:ascii="Times New Roman" w:hAnsi="Times New Roman" w:cs="Times New Roman"/>
          <w:sz w:val="24"/>
          <w:szCs w:val="24"/>
        </w:rPr>
        <w:t xml:space="preserve">kte olan miktar geçerlidir. </w:t>
      </w:r>
      <w:r w:rsidR="000123B4">
        <w:rPr>
          <w:rFonts w:ascii="Times New Roman" w:hAnsi="Times New Roman" w:cs="Times New Roman"/>
          <w:sz w:val="24"/>
          <w:szCs w:val="24"/>
        </w:rPr>
        <w:t>Başvuru ücreti 750</w:t>
      </w:r>
      <w:r w:rsidRPr="001E4DFD">
        <w:rPr>
          <w:rFonts w:ascii="Times New Roman" w:hAnsi="Times New Roman" w:cs="Times New Roman"/>
          <w:sz w:val="24"/>
          <w:szCs w:val="24"/>
        </w:rPr>
        <w:t xml:space="preserve"> TL’dir. </w:t>
      </w:r>
    </w:p>
    <w:p w:rsidR="00BD6F26" w:rsidRPr="00BD6F26" w:rsidRDefault="001E4DFD" w:rsidP="000123B4">
      <w:pPr>
        <w:jc w:val="both"/>
        <w:rPr>
          <w:rFonts w:ascii="Times New Roman" w:hAnsi="Times New Roman" w:cs="Times New Roman"/>
          <w:sz w:val="24"/>
          <w:szCs w:val="24"/>
        </w:rPr>
      </w:pPr>
      <w:r w:rsidRPr="001E4DFD">
        <w:rPr>
          <w:rFonts w:ascii="Times New Roman" w:hAnsi="Times New Roman" w:cs="Times New Roman"/>
          <w:sz w:val="24"/>
          <w:szCs w:val="24"/>
        </w:rPr>
        <w:t xml:space="preserve">(4) Bu etik kurul Siirt İl sınırları içerisinde Siirt Üniversitesi veya Kamu ve Özel kurumlara bağlı çalışan araştırmacıların başvurularını alır. </w:t>
      </w:r>
    </w:p>
    <w:p w:rsidR="001E4DFD" w:rsidRPr="001E4DFD" w:rsidRDefault="001E4DFD" w:rsidP="000123B4">
      <w:pPr>
        <w:jc w:val="both"/>
        <w:rPr>
          <w:rFonts w:ascii="Times New Roman" w:hAnsi="Times New Roman" w:cs="Times New Roman"/>
          <w:sz w:val="24"/>
          <w:szCs w:val="24"/>
        </w:rPr>
      </w:pPr>
      <w:r w:rsidRPr="001E4DFD">
        <w:rPr>
          <w:rFonts w:ascii="Times New Roman" w:hAnsi="Times New Roman" w:cs="Times New Roman"/>
          <w:b/>
          <w:bCs/>
          <w:sz w:val="24"/>
          <w:szCs w:val="24"/>
        </w:rPr>
        <w:t xml:space="preserve">ÜÇÜNCÜ BÖLÜM </w:t>
      </w:r>
    </w:p>
    <w:p w:rsidR="001E4DFD" w:rsidRPr="001E4DFD" w:rsidRDefault="001E4DFD" w:rsidP="000123B4">
      <w:pPr>
        <w:jc w:val="both"/>
        <w:rPr>
          <w:rFonts w:ascii="Times New Roman" w:hAnsi="Times New Roman" w:cs="Times New Roman"/>
          <w:sz w:val="24"/>
          <w:szCs w:val="24"/>
        </w:rPr>
      </w:pPr>
      <w:r w:rsidRPr="001E4DFD">
        <w:rPr>
          <w:rFonts w:ascii="Times New Roman" w:hAnsi="Times New Roman" w:cs="Times New Roman"/>
          <w:b/>
          <w:bCs/>
          <w:sz w:val="24"/>
          <w:szCs w:val="24"/>
        </w:rPr>
        <w:t xml:space="preserve">Çeşitli ve Son Hükümler Yürürlük </w:t>
      </w:r>
    </w:p>
    <w:p w:rsidR="001E4DFD" w:rsidRPr="001E4DFD" w:rsidRDefault="001E4DFD" w:rsidP="000123B4">
      <w:pPr>
        <w:jc w:val="both"/>
        <w:rPr>
          <w:rFonts w:ascii="Times New Roman" w:hAnsi="Times New Roman" w:cs="Times New Roman"/>
          <w:sz w:val="24"/>
          <w:szCs w:val="24"/>
        </w:rPr>
      </w:pPr>
      <w:r w:rsidRPr="001E4DFD">
        <w:rPr>
          <w:rFonts w:ascii="Times New Roman" w:hAnsi="Times New Roman" w:cs="Times New Roman"/>
          <w:b/>
          <w:bCs/>
          <w:sz w:val="24"/>
          <w:szCs w:val="24"/>
        </w:rPr>
        <w:t xml:space="preserve">Madde 9 - </w:t>
      </w:r>
      <w:r w:rsidRPr="001E4DFD">
        <w:rPr>
          <w:rFonts w:ascii="Times New Roman" w:hAnsi="Times New Roman" w:cs="Times New Roman"/>
          <w:sz w:val="24"/>
          <w:szCs w:val="24"/>
        </w:rPr>
        <w:t xml:space="preserve">(1) Bu Yönerge Üniversite Senatosu’nun kabul ettiği tarihte yürürlüğe girer. </w:t>
      </w:r>
    </w:p>
    <w:p w:rsidR="001E4DFD" w:rsidRPr="001E4DFD" w:rsidRDefault="001E4DFD" w:rsidP="000123B4">
      <w:pPr>
        <w:jc w:val="both"/>
        <w:rPr>
          <w:rFonts w:ascii="Times New Roman" w:hAnsi="Times New Roman" w:cs="Times New Roman"/>
          <w:sz w:val="24"/>
          <w:szCs w:val="24"/>
        </w:rPr>
      </w:pPr>
      <w:r w:rsidRPr="001E4DFD">
        <w:rPr>
          <w:rFonts w:ascii="Times New Roman" w:hAnsi="Times New Roman" w:cs="Times New Roman"/>
          <w:b/>
          <w:bCs/>
          <w:sz w:val="24"/>
          <w:szCs w:val="24"/>
        </w:rPr>
        <w:t xml:space="preserve">Yürütme </w:t>
      </w:r>
    </w:p>
    <w:p w:rsidR="0007415E" w:rsidRDefault="001E4DFD" w:rsidP="000123B4">
      <w:pPr>
        <w:jc w:val="both"/>
      </w:pPr>
      <w:r w:rsidRPr="001E4DFD">
        <w:rPr>
          <w:rFonts w:ascii="Times New Roman" w:hAnsi="Times New Roman" w:cs="Times New Roman"/>
          <w:b/>
          <w:bCs/>
          <w:sz w:val="24"/>
          <w:szCs w:val="24"/>
        </w:rPr>
        <w:t xml:space="preserve">Madde 10 - </w:t>
      </w:r>
      <w:r w:rsidRPr="001E4DFD">
        <w:rPr>
          <w:rFonts w:ascii="Times New Roman" w:hAnsi="Times New Roman" w:cs="Times New Roman"/>
          <w:sz w:val="24"/>
          <w:szCs w:val="24"/>
        </w:rPr>
        <w:t>(1) Bu Yönerge hükümlerini Rektö</w:t>
      </w:r>
      <w:r w:rsidRPr="001E4DFD">
        <w:t>r yürütür.</w:t>
      </w:r>
    </w:p>
    <w:sectPr w:rsidR="0007415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162E"/>
    <w:rsid w:val="000123B4"/>
    <w:rsid w:val="0007415E"/>
    <w:rsid w:val="000C185C"/>
    <w:rsid w:val="001E4DFD"/>
    <w:rsid w:val="00462F90"/>
    <w:rsid w:val="005C360E"/>
    <w:rsid w:val="006D0860"/>
    <w:rsid w:val="0073162E"/>
    <w:rsid w:val="00BD6F26"/>
    <w:rsid w:val="00C63254"/>
    <w:rsid w:val="00C71573"/>
    <w:rsid w:val="00FB7F1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B60C634-B7EF-4247-ADB5-6722487F88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1126</Words>
  <Characters>6421</Characters>
  <Application>Microsoft Office Word</Application>
  <DocSecurity>0</DocSecurity>
  <Lines>53</Lines>
  <Paragraphs>15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7532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aidata</dc:creator>
  <cp:keywords/>
  <dc:description/>
  <cp:lastModifiedBy>arın</cp:lastModifiedBy>
  <cp:revision>3</cp:revision>
  <dcterms:created xsi:type="dcterms:W3CDTF">2024-12-12T11:29:00Z</dcterms:created>
  <dcterms:modified xsi:type="dcterms:W3CDTF">2024-12-12T13:26:00Z</dcterms:modified>
</cp:coreProperties>
</file>